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C16" w:rsidRPr="00F64740" w:rsidRDefault="000F5C16" w:rsidP="00F64740">
      <w:pPr>
        <w:pBdr>
          <w:top w:val="nil"/>
          <w:left w:val="nil"/>
          <w:bottom w:val="nil"/>
          <w:right w:val="nil"/>
          <w:between w:val="nil"/>
        </w:pBdr>
        <w:spacing w:before="100" w:beforeAutospacing="1" w:after="120"/>
        <w:ind w:left="7088"/>
        <w:jc w:val="center"/>
        <w:rPr>
          <w:rFonts w:ascii="Times New Roman" w:eastAsia="Times New Roman" w:hAnsi="Times New Roman" w:cs="Times New Roman"/>
          <w:b/>
          <w:sz w:val="22"/>
          <w:szCs w:val="22"/>
        </w:rPr>
      </w:pPr>
    </w:p>
    <w:p w:rsidR="000428C1" w:rsidRPr="00F64740" w:rsidRDefault="00961715" w:rsidP="00F64740">
      <w:pPr>
        <w:pStyle w:val="aa"/>
        <w:spacing w:after="120" w:afterAutospacing="0"/>
        <w:jc w:val="both"/>
        <w:rPr>
          <w:sz w:val="22"/>
          <w:szCs w:val="22"/>
        </w:rPr>
      </w:pPr>
      <w:proofErr w:type="spellStart"/>
      <w:r w:rsidRPr="00F64740">
        <w:rPr>
          <w:b/>
          <w:sz w:val="22"/>
          <w:szCs w:val="22"/>
        </w:rPr>
        <w:t>Western</w:t>
      </w:r>
      <w:proofErr w:type="spellEnd"/>
      <w:r w:rsidRPr="00F64740">
        <w:rPr>
          <w:b/>
          <w:sz w:val="22"/>
          <w:szCs w:val="22"/>
        </w:rPr>
        <w:t xml:space="preserve"> </w:t>
      </w:r>
      <w:proofErr w:type="spellStart"/>
      <w:r w:rsidRPr="00F64740">
        <w:rPr>
          <w:b/>
          <w:sz w:val="22"/>
          <w:szCs w:val="22"/>
        </w:rPr>
        <w:t>Union</w:t>
      </w:r>
      <w:proofErr w:type="spellEnd"/>
      <w:r w:rsidRPr="00F64740">
        <w:rPr>
          <w:sz w:val="22"/>
          <w:szCs w:val="22"/>
        </w:rPr>
        <w:t> </w:t>
      </w:r>
      <w:r w:rsidR="000428C1" w:rsidRPr="00F64740">
        <w:rPr>
          <w:sz w:val="22"/>
          <w:szCs w:val="22"/>
        </w:rPr>
        <w:t>–</w:t>
      </w:r>
      <w:r w:rsidRPr="00F64740">
        <w:rPr>
          <w:sz w:val="22"/>
          <w:szCs w:val="22"/>
        </w:rPr>
        <w:t xml:space="preserve"> </w:t>
      </w:r>
      <w:r w:rsidR="000428C1" w:rsidRPr="00F64740">
        <w:rPr>
          <w:sz w:val="22"/>
          <w:szCs w:val="22"/>
        </w:rPr>
        <w:t xml:space="preserve">це </w:t>
      </w:r>
      <w:r w:rsidRPr="00F64740">
        <w:rPr>
          <w:sz w:val="22"/>
          <w:szCs w:val="22"/>
        </w:rPr>
        <w:t xml:space="preserve">найбільша </w:t>
      </w:r>
      <w:r w:rsidR="000428C1" w:rsidRPr="00F64740">
        <w:rPr>
          <w:sz w:val="22"/>
          <w:szCs w:val="22"/>
        </w:rPr>
        <w:t xml:space="preserve">Міжнародна система грошових переказів  </w:t>
      </w:r>
      <w:r w:rsidRPr="00F64740">
        <w:rPr>
          <w:sz w:val="22"/>
          <w:szCs w:val="22"/>
        </w:rPr>
        <w:t xml:space="preserve">в сучасному світі </w:t>
      </w:r>
      <w:r w:rsidR="000428C1" w:rsidRPr="00F64740">
        <w:rPr>
          <w:spacing w:val="2"/>
          <w:sz w:val="22"/>
          <w:szCs w:val="22"/>
          <w:shd w:val="clear" w:color="auto" w:fill="FFFFFF"/>
        </w:rPr>
        <w:t xml:space="preserve">термінових грошових переказів, </w:t>
      </w:r>
      <w:r w:rsidRPr="00F64740">
        <w:rPr>
          <w:sz w:val="22"/>
          <w:szCs w:val="22"/>
        </w:rPr>
        <w:t>що функціонує на ринку фінансових послуг більш ніж 150 років. Сьогодні послуги компанії надаються через мережу з понад 550 000 пунктів обслуговування у більш ніж 200 країнах та територіях. Послуги цієї системи доступні більше 80 відсоткам жителів земної кулі.</w:t>
      </w:r>
    </w:p>
    <w:p w:rsidR="00E45CF5" w:rsidRPr="00F64740" w:rsidRDefault="00CF51C2" w:rsidP="00F64740">
      <w:pPr>
        <w:pStyle w:val="aa"/>
        <w:spacing w:after="120" w:afterAutospacing="0"/>
        <w:jc w:val="both"/>
        <w:rPr>
          <w:rStyle w:val="a9"/>
          <w:sz w:val="22"/>
          <w:szCs w:val="22"/>
          <w:bdr w:val="none" w:sz="0" w:space="0" w:color="auto" w:frame="1"/>
        </w:rPr>
      </w:pPr>
      <w:r w:rsidRPr="00F64740">
        <w:rPr>
          <w:rStyle w:val="a9"/>
          <w:sz w:val="22"/>
          <w:szCs w:val="22"/>
          <w:bdr w:val="none" w:sz="0" w:space="0" w:color="auto" w:frame="1"/>
        </w:rPr>
        <w:t xml:space="preserve">АКЦІОНЕРНЕ ТОВАРИСТВО «БАНК АЛЬЯНС» (коротка назва </w:t>
      </w:r>
      <w:r w:rsidRPr="00F64740">
        <w:rPr>
          <w:b/>
          <w:sz w:val="22"/>
          <w:szCs w:val="22"/>
        </w:rPr>
        <w:t>АТ«</w:t>
      </w:r>
      <w:r w:rsidRPr="00F64740">
        <w:rPr>
          <w:rStyle w:val="a9"/>
          <w:sz w:val="22"/>
          <w:szCs w:val="22"/>
          <w:bdr w:val="none" w:sz="0" w:space="0" w:color="auto" w:frame="1"/>
        </w:rPr>
        <w:t>БАНК АЛЬЯНС</w:t>
      </w:r>
      <w:r w:rsidRPr="00F64740">
        <w:rPr>
          <w:b/>
          <w:sz w:val="22"/>
          <w:szCs w:val="22"/>
        </w:rPr>
        <w:t>»)</w:t>
      </w:r>
      <w:r w:rsidRPr="00F64740">
        <w:rPr>
          <w:rStyle w:val="a9"/>
          <w:sz w:val="22"/>
          <w:szCs w:val="22"/>
          <w:bdr w:val="none" w:sz="0" w:space="0" w:color="auto" w:frame="1"/>
        </w:rPr>
        <w:t xml:space="preserve"> є непрямим учасником міжнаро</w:t>
      </w:r>
      <w:r w:rsidR="00E45CF5" w:rsidRPr="00F64740">
        <w:rPr>
          <w:rStyle w:val="a9"/>
          <w:sz w:val="22"/>
          <w:szCs w:val="22"/>
          <w:bdr w:val="none" w:sz="0" w:space="0" w:color="auto" w:frame="1"/>
        </w:rPr>
        <w:t xml:space="preserve">дної системи грошових переказів </w:t>
      </w:r>
      <w:proofErr w:type="spellStart"/>
      <w:r w:rsidR="000749F8" w:rsidRPr="00F64740">
        <w:rPr>
          <w:b/>
          <w:sz w:val="22"/>
          <w:szCs w:val="22"/>
        </w:rPr>
        <w:t>Western</w:t>
      </w:r>
      <w:proofErr w:type="spellEnd"/>
      <w:r w:rsidR="000749F8" w:rsidRPr="00F64740">
        <w:rPr>
          <w:b/>
          <w:sz w:val="22"/>
          <w:szCs w:val="22"/>
        </w:rPr>
        <w:t xml:space="preserve"> </w:t>
      </w:r>
      <w:proofErr w:type="spellStart"/>
      <w:r w:rsidR="000749F8" w:rsidRPr="00F64740">
        <w:rPr>
          <w:b/>
          <w:sz w:val="22"/>
          <w:szCs w:val="22"/>
        </w:rPr>
        <w:t>Union</w:t>
      </w:r>
      <w:proofErr w:type="spellEnd"/>
      <w:r w:rsidR="000749F8" w:rsidRPr="00F64740">
        <w:rPr>
          <w:b/>
          <w:sz w:val="22"/>
          <w:szCs w:val="22"/>
        </w:rPr>
        <w:t xml:space="preserve"> </w:t>
      </w:r>
      <w:hyperlink r:id="rId7" w:anchor="%D0%90%D0%9A%D0%91%20%22%D0%86%D0%9D%D0%94%D0%A3%D0%A1%D0%A2%D0%A0%D0%86%D0%90%D0%9B%D0%91%D0%90%D0%9D%D0%9A%22" w:history="1">
        <w:r w:rsidR="000749F8" w:rsidRPr="00F64740">
          <w:rPr>
            <w:rStyle w:val="a8"/>
            <w:color w:val="auto"/>
            <w:sz w:val="22"/>
            <w:szCs w:val="22"/>
          </w:rPr>
          <w:t>Реєстрація в НБУ від 30.12.2024</w:t>
        </w:r>
      </w:hyperlink>
      <w:r w:rsidR="000749F8" w:rsidRPr="00F64740">
        <w:rPr>
          <w:rStyle w:val="a8"/>
          <w:color w:val="auto"/>
          <w:sz w:val="22"/>
          <w:szCs w:val="22"/>
        </w:rPr>
        <w:t xml:space="preserve"> .</w:t>
      </w:r>
    </w:p>
    <w:p w:rsidR="00CF51C2" w:rsidRPr="00F64740" w:rsidRDefault="00CF51C2" w:rsidP="00F64740">
      <w:pPr>
        <w:pStyle w:val="aa"/>
        <w:spacing w:after="120" w:afterAutospacing="0"/>
        <w:jc w:val="both"/>
        <w:rPr>
          <w:b/>
          <w:sz w:val="22"/>
          <w:szCs w:val="22"/>
        </w:rPr>
      </w:pPr>
      <w:r w:rsidRPr="00F64740">
        <w:rPr>
          <w:sz w:val="22"/>
          <w:szCs w:val="22"/>
        </w:rPr>
        <w:t xml:space="preserve">Юридична /фактична адреса </w:t>
      </w:r>
      <w:r w:rsidRPr="00F64740">
        <w:rPr>
          <w:b/>
          <w:sz w:val="22"/>
          <w:szCs w:val="22"/>
        </w:rPr>
        <w:t>Україна, 04053, м. Київ, Січових Стрільців, буд. 50</w:t>
      </w:r>
      <w:r w:rsidRPr="00F64740">
        <w:rPr>
          <w:sz w:val="22"/>
          <w:szCs w:val="22"/>
        </w:rPr>
        <w:t>;</w:t>
      </w:r>
    </w:p>
    <w:p w:rsidR="00CF51C2" w:rsidRPr="00F64740" w:rsidRDefault="00CF51C2" w:rsidP="00F64740">
      <w:pPr>
        <w:pStyle w:val="aa"/>
        <w:spacing w:after="120" w:afterAutospacing="0"/>
        <w:jc w:val="both"/>
        <w:rPr>
          <w:b/>
          <w:sz w:val="22"/>
          <w:szCs w:val="22"/>
        </w:rPr>
      </w:pPr>
      <w:r w:rsidRPr="00F64740">
        <w:rPr>
          <w:sz w:val="22"/>
          <w:szCs w:val="22"/>
        </w:rPr>
        <w:t xml:space="preserve">Поштова адреса </w:t>
      </w:r>
      <w:r w:rsidRPr="00F64740">
        <w:rPr>
          <w:b/>
          <w:sz w:val="22"/>
          <w:szCs w:val="22"/>
        </w:rPr>
        <w:t>Україна, 04053, м. Київ, Січових Стрільців, буд. 50</w:t>
      </w:r>
      <w:r w:rsidR="006B782B">
        <w:rPr>
          <w:b/>
          <w:sz w:val="22"/>
          <w:szCs w:val="22"/>
        </w:rPr>
        <w:t>;</w:t>
      </w:r>
    </w:p>
    <w:p w:rsidR="00F64740" w:rsidRDefault="006B782B" w:rsidP="00F64740">
      <w:pPr>
        <w:pStyle w:val="aa"/>
        <w:spacing w:after="120" w:afterAutospacing="0"/>
        <w:jc w:val="both"/>
        <w:rPr>
          <w:color w:val="000000"/>
          <w:sz w:val="22"/>
          <w:szCs w:val="22"/>
          <w:shd w:val="clear" w:color="auto" w:fill="FFFFFF"/>
        </w:rPr>
      </w:pPr>
      <w:r>
        <w:rPr>
          <w:sz w:val="22"/>
          <w:szCs w:val="22"/>
        </w:rPr>
        <w:t>К</w:t>
      </w:r>
      <w:r w:rsidR="00F64740">
        <w:rPr>
          <w:sz w:val="22"/>
          <w:szCs w:val="22"/>
        </w:rPr>
        <w:t>лієнтської підтримки учасника АТ «БАНК АЛЬЯНС</w:t>
      </w:r>
      <w:r w:rsidR="00F64740" w:rsidRPr="009B4E2A">
        <w:rPr>
          <w:b/>
          <w:sz w:val="22"/>
          <w:szCs w:val="22"/>
        </w:rPr>
        <w:t xml:space="preserve">» </w:t>
      </w:r>
      <w:r w:rsidR="00F64740" w:rsidRPr="009B4E2A">
        <w:rPr>
          <w:b/>
          <w:color w:val="000000"/>
          <w:sz w:val="22"/>
          <w:szCs w:val="22"/>
          <w:shd w:val="clear" w:color="auto" w:fill="FFFFFF"/>
        </w:rPr>
        <w:t>0800-60-22-22</w:t>
      </w:r>
      <w:r>
        <w:rPr>
          <w:color w:val="000000"/>
          <w:sz w:val="22"/>
          <w:szCs w:val="22"/>
          <w:shd w:val="clear" w:color="auto" w:fill="FFFFFF"/>
        </w:rPr>
        <w:t>;</w:t>
      </w:r>
    </w:p>
    <w:p w:rsidR="00E45CF5" w:rsidRPr="00F64740" w:rsidRDefault="00F64740" w:rsidP="00F64740">
      <w:pPr>
        <w:pStyle w:val="aa"/>
        <w:spacing w:after="120" w:afterAutospacing="0"/>
        <w:jc w:val="both"/>
        <w:rPr>
          <w:b/>
          <w:sz w:val="22"/>
          <w:szCs w:val="22"/>
        </w:rPr>
      </w:pPr>
      <w:r>
        <w:rPr>
          <w:color w:val="000000"/>
          <w:sz w:val="22"/>
          <w:szCs w:val="22"/>
          <w:shd w:val="clear" w:color="auto" w:fill="FFFFFF"/>
        </w:rPr>
        <w:t xml:space="preserve">електронна адреса </w:t>
      </w:r>
      <w:hyperlink r:id="rId8" w:history="1">
        <w:r>
          <w:rPr>
            <w:rStyle w:val="a8"/>
            <w:sz w:val="22"/>
            <w:szCs w:val="22"/>
            <w:shd w:val="clear" w:color="auto" w:fill="FFFFFF"/>
          </w:rPr>
          <w:t>alliancebank@alliancebank.org.ua</w:t>
        </w:r>
      </w:hyperlink>
      <w:r>
        <w:rPr>
          <w:color w:val="000000"/>
          <w:sz w:val="22"/>
          <w:szCs w:val="22"/>
          <w:shd w:val="clear" w:color="auto" w:fill="FFFFFF"/>
        </w:rPr>
        <w:t>.</w:t>
      </w: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10"/>
        <w:gridCol w:w="2268"/>
        <w:gridCol w:w="2977"/>
        <w:gridCol w:w="3677"/>
      </w:tblGrid>
      <w:tr w:rsidR="00F64740" w:rsidRPr="00E45CF5" w:rsidTr="003E391E">
        <w:tc>
          <w:tcPr>
            <w:tcW w:w="1410" w:type="dxa"/>
            <w:tcBorders>
              <w:top w:val="single" w:sz="6" w:space="0" w:color="ACABAB"/>
              <w:left w:val="single" w:sz="6" w:space="0" w:color="ACABAB"/>
              <w:bottom w:val="single" w:sz="6" w:space="0" w:color="ACABAB"/>
              <w:right w:val="single" w:sz="6" w:space="0" w:color="ACABAB"/>
            </w:tcBorders>
            <w:shd w:val="clear" w:color="auto" w:fill="FFFFFF"/>
            <w:tcMar>
              <w:top w:w="225" w:type="dxa"/>
              <w:left w:w="225" w:type="dxa"/>
              <w:bottom w:w="225" w:type="dxa"/>
              <w:right w:w="225" w:type="dxa"/>
            </w:tcMar>
            <w:vAlign w:val="center"/>
            <w:hideMark/>
          </w:tcPr>
          <w:p w:rsidR="000749F8" w:rsidRPr="00E45CF5" w:rsidRDefault="000749F8" w:rsidP="00F64740">
            <w:pPr>
              <w:spacing w:before="100" w:beforeAutospacing="1" w:after="120" w:line="300" w:lineRule="atLeast"/>
              <w:jc w:val="both"/>
              <w:rPr>
                <w:rFonts w:ascii="Times New Roman" w:eastAsia="Times New Roman" w:hAnsi="Times New Roman" w:cs="Times New Roman"/>
                <w:sz w:val="22"/>
                <w:szCs w:val="22"/>
              </w:rPr>
            </w:pPr>
            <w:r w:rsidRPr="00E45CF5">
              <w:rPr>
                <w:rFonts w:ascii="Times New Roman" w:eastAsia="Times New Roman" w:hAnsi="Times New Roman" w:cs="Times New Roman"/>
                <w:sz w:val="22"/>
                <w:szCs w:val="22"/>
              </w:rPr>
              <w:t>Платіжна система</w:t>
            </w:r>
          </w:p>
        </w:tc>
        <w:tc>
          <w:tcPr>
            <w:tcW w:w="2268" w:type="dxa"/>
            <w:tcBorders>
              <w:top w:val="single" w:sz="6" w:space="0" w:color="ACABAB"/>
              <w:left w:val="single" w:sz="6" w:space="0" w:color="ACABAB"/>
              <w:bottom w:val="single" w:sz="6" w:space="0" w:color="ACABAB"/>
              <w:right w:val="single" w:sz="6" w:space="0" w:color="ACABAB"/>
            </w:tcBorders>
            <w:shd w:val="clear" w:color="auto" w:fill="FFFFFF"/>
            <w:tcMar>
              <w:top w:w="225" w:type="dxa"/>
              <w:left w:w="225" w:type="dxa"/>
              <w:bottom w:w="225" w:type="dxa"/>
              <w:right w:w="225" w:type="dxa"/>
            </w:tcMar>
            <w:vAlign w:val="center"/>
            <w:hideMark/>
          </w:tcPr>
          <w:p w:rsidR="000749F8" w:rsidRPr="00E45CF5" w:rsidRDefault="000749F8" w:rsidP="00F64740">
            <w:pPr>
              <w:spacing w:before="100" w:beforeAutospacing="1" w:after="120" w:line="300" w:lineRule="atLeast"/>
              <w:jc w:val="both"/>
              <w:rPr>
                <w:rFonts w:ascii="Times New Roman" w:eastAsia="Times New Roman" w:hAnsi="Times New Roman" w:cs="Times New Roman"/>
                <w:sz w:val="22"/>
                <w:szCs w:val="22"/>
              </w:rPr>
            </w:pPr>
            <w:r w:rsidRPr="00E45CF5">
              <w:rPr>
                <w:rFonts w:ascii="Times New Roman" w:eastAsia="Times New Roman" w:hAnsi="Times New Roman" w:cs="Times New Roman"/>
                <w:sz w:val="22"/>
                <w:szCs w:val="22"/>
              </w:rPr>
              <w:t>Платіжна організація</w:t>
            </w:r>
          </w:p>
        </w:tc>
        <w:tc>
          <w:tcPr>
            <w:tcW w:w="2977" w:type="dxa"/>
            <w:tcBorders>
              <w:top w:val="single" w:sz="6" w:space="0" w:color="ACABAB"/>
              <w:left w:val="single" w:sz="6" w:space="0" w:color="ACABAB"/>
              <w:bottom w:val="single" w:sz="6" w:space="0" w:color="ACABAB"/>
              <w:right w:val="single" w:sz="6" w:space="0" w:color="ACABAB"/>
            </w:tcBorders>
            <w:shd w:val="clear" w:color="auto" w:fill="FFFFFF"/>
            <w:tcMar>
              <w:top w:w="225" w:type="dxa"/>
              <w:left w:w="225" w:type="dxa"/>
              <w:bottom w:w="225" w:type="dxa"/>
              <w:right w:w="225" w:type="dxa"/>
            </w:tcMar>
            <w:vAlign w:val="center"/>
            <w:hideMark/>
          </w:tcPr>
          <w:p w:rsidR="000749F8" w:rsidRPr="00E45CF5" w:rsidRDefault="000749F8" w:rsidP="00F64740">
            <w:pPr>
              <w:spacing w:before="100" w:beforeAutospacing="1" w:after="120" w:line="300" w:lineRule="atLeast"/>
              <w:jc w:val="both"/>
              <w:rPr>
                <w:rFonts w:ascii="Times New Roman" w:eastAsia="Times New Roman" w:hAnsi="Times New Roman" w:cs="Times New Roman"/>
                <w:sz w:val="22"/>
                <w:szCs w:val="22"/>
              </w:rPr>
            </w:pPr>
            <w:r w:rsidRPr="00E45CF5">
              <w:rPr>
                <w:rFonts w:ascii="Times New Roman" w:eastAsia="Times New Roman" w:hAnsi="Times New Roman" w:cs="Times New Roman"/>
                <w:sz w:val="22"/>
                <w:szCs w:val="22"/>
              </w:rPr>
              <w:t>Адреса платіжної організації</w:t>
            </w:r>
          </w:p>
        </w:tc>
        <w:tc>
          <w:tcPr>
            <w:tcW w:w="3677" w:type="dxa"/>
            <w:tcBorders>
              <w:top w:val="single" w:sz="6" w:space="0" w:color="ACABAB"/>
              <w:left w:val="single" w:sz="6" w:space="0" w:color="ACABAB"/>
              <w:bottom w:val="single" w:sz="6" w:space="0" w:color="ACABAB"/>
              <w:right w:val="single" w:sz="6" w:space="0" w:color="ACABAB"/>
            </w:tcBorders>
            <w:shd w:val="clear" w:color="auto" w:fill="FFFFFF"/>
            <w:tcMar>
              <w:top w:w="225" w:type="dxa"/>
              <w:left w:w="225" w:type="dxa"/>
              <w:bottom w:w="225" w:type="dxa"/>
              <w:right w:w="225" w:type="dxa"/>
            </w:tcMar>
            <w:vAlign w:val="center"/>
            <w:hideMark/>
          </w:tcPr>
          <w:p w:rsidR="000749F8" w:rsidRPr="00E45CF5" w:rsidRDefault="000749F8" w:rsidP="00F64740">
            <w:pPr>
              <w:spacing w:before="100" w:beforeAutospacing="1" w:after="120" w:line="300" w:lineRule="atLeast"/>
              <w:jc w:val="both"/>
              <w:rPr>
                <w:rFonts w:ascii="Times New Roman" w:eastAsia="Times New Roman" w:hAnsi="Times New Roman" w:cs="Times New Roman"/>
                <w:sz w:val="22"/>
                <w:szCs w:val="22"/>
              </w:rPr>
            </w:pPr>
            <w:r w:rsidRPr="00F64740">
              <w:rPr>
                <w:rFonts w:ascii="Times New Roman" w:eastAsia="Times New Roman" w:hAnsi="Times New Roman" w:cs="Times New Roman"/>
                <w:sz w:val="22"/>
                <w:szCs w:val="22"/>
              </w:rPr>
              <w:t>Дата внесення даних до Реєстру НБУ</w:t>
            </w:r>
          </w:p>
        </w:tc>
      </w:tr>
      <w:tr w:rsidR="00F64740" w:rsidRPr="00E45CF5" w:rsidTr="003E391E">
        <w:tc>
          <w:tcPr>
            <w:tcW w:w="1410" w:type="dxa"/>
            <w:tcBorders>
              <w:top w:val="single" w:sz="6" w:space="0" w:color="ACABAB"/>
              <w:left w:val="single" w:sz="6" w:space="0" w:color="ACABAB"/>
              <w:bottom w:val="single" w:sz="6" w:space="0" w:color="ACABAB"/>
              <w:right w:val="single" w:sz="6" w:space="0" w:color="ACABAB"/>
            </w:tcBorders>
            <w:shd w:val="clear" w:color="auto" w:fill="FFFFFF"/>
            <w:tcMar>
              <w:top w:w="225" w:type="dxa"/>
              <w:left w:w="225" w:type="dxa"/>
              <w:bottom w:w="225" w:type="dxa"/>
              <w:right w:w="225" w:type="dxa"/>
            </w:tcMar>
            <w:vAlign w:val="center"/>
            <w:hideMark/>
          </w:tcPr>
          <w:p w:rsidR="000749F8" w:rsidRPr="00E45CF5" w:rsidRDefault="000749F8" w:rsidP="00F64740">
            <w:pPr>
              <w:spacing w:before="100" w:beforeAutospacing="1" w:after="120" w:line="300" w:lineRule="atLeast"/>
              <w:jc w:val="both"/>
              <w:rPr>
                <w:rFonts w:ascii="Times New Roman" w:eastAsia="Times New Roman" w:hAnsi="Times New Roman" w:cs="Times New Roman"/>
                <w:sz w:val="22"/>
                <w:szCs w:val="22"/>
              </w:rPr>
            </w:pPr>
            <w:proofErr w:type="spellStart"/>
            <w:r w:rsidRPr="00E45CF5">
              <w:rPr>
                <w:rFonts w:ascii="Times New Roman" w:eastAsia="Times New Roman" w:hAnsi="Times New Roman" w:cs="Times New Roman"/>
                <w:sz w:val="22"/>
                <w:szCs w:val="22"/>
              </w:rPr>
              <w:t>Western</w:t>
            </w:r>
            <w:proofErr w:type="spellEnd"/>
            <w:r w:rsidRPr="00E45CF5">
              <w:rPr>
                <w:rFonts w:ascii="Times New Roman" w:eastAsia="Times New Roman" w:hAnsi="Times New Roman" w:cs="Times New Roman"/>
                <w:sz w:val="22"/>
                <w:szCs w:val="22"/>
              </w:rPr>
              <w:t> </w:t>
            </w:r>
            <w:proofErr w:type="spellStart"/>
            <w:r w:rsidRPr="00E45CF5">
              <w:rPr>
                <w:rFonts w:ascii="Times New Roman" w:eastAsia="Times New Roman" w:hAnsi="Times New Roman" w:cs="Times New Roman"/>
                <w:sz w:val="22"/>
                <w:szCs w:val="22"/>
              </w:rPr>
              <w:t>Union</w:t>
            </w:r>
            <w:proofErr w:type="spellEnd"/>
          </w:p>
        </w:tc>
        <w:tc>
          <w:tcPr>
            <w:tcW w:w="2268" w:type="dxa"/>
            <w:tcBorders>
              <w:top w:val="single" w:sz="6" w:space="0" w:color="ACABAB"/>
              <w:left w:val="single" w:sz="6" w:space="0" w:color="ACABAB"/>
              <w:bottom w:val="single" w:sz="6" w:space="0" w:color="ACABAB"/>
              <w:right w:val="single" w:sz="6" w:space="0" w:color="ACABAB"/>
            </w:tcBorders>
            <w:shd w:val="clear" w:color="auto" w:fill="FFFFFF"/>
            <w:tcMar>
              <w:top w:w="225" w:type="dxa"/>
              <w:left w:w="225" w:type="dxa"/>
              <w:bottom w:w="225" w:type="dxa"/>
              <w:right w:w="225" w:type="dxa"/>
            </w:tcMar>
            <w:vAlign w:val="center"/>
            <w:hideMark/>
          </w:tcPr>
          <w:p w:rsidR="000749F8" w:rsidRPr="00E45CF5" w:rsidRDefault="000749F8" w:rsidP="00F64740">
            <w:pPr>
              <w:spacing w:before="100" w:beforeAutospacing="1" w:after="120" w:line="300" w:lineRule="atLeast"/>
              <w:jc w:val="both"/>
              <w:rPr>
                <w:rFonts w:ascii="Times New Roman" w:eastAsia="Times New Roman" w:hAnsi="Times New Roman" w:cs="Times New Roman"/>
                <w:sz w:val="22"/>
                <w:szCs w:val="22"/>
              </w:rPr>
            </w:pPr>
            <w:proofErr w:type="spellStart"/>
            <w:r w:rsidRPr="00E45CF5">
              <w:rPr>
                <w:rFonts w:ascii="Times New Roman" w:eastAsia="Times New Roman" w:hAnsi="Times New Roman" w:cs="Times New Roman"/>
                <w:sz w:val="22"/>
                <w:szCs w:val="22"/>
              </w:rPr>
              <w:t>Western</w:t>
            </w:r>
            <w:proofErr w:type="spellEnd"/>
            <w:r w:rsidRPr="00E45CF5">
              <w:rPr>
                <w:rFonts w:ascii="Times New Roman" w:eastAsia="Times New Roman" w:hAnsi="Times New Roman" w:cs="Times New Roman"/>
                <w:sz w:val="22"/>
                <w:szCs w:val="22"/>
              </w:rPr>
              <w:t xml:space="preserve"> </w:t>
            </w:r>
            <w:proofErr w:type="spellStart"/>
            <w:r w:rsidRPr="00E45CF5">
              <w:rPr>
                <w:rFonts w:ascii="Times New Roman" w:eastAsia="Times New Roman" w:hAnsi="Times New Roman" w:cs="Times New Roman"/>
                <w:sz w:val="22"/>
                <w:szCs w:val="22"/>
              </w:rPr>
              <w:t>Union</w:t>
            </w:r>
            <w:proofErr w:type="spellEnd"/>
            <w:r w:rsidRPr="00E45CF5">
              <w:rPr>
                <w:rFonts w:ascii="Times New Roman" w:eastAsia="Times New Roman" w:hAnsi="Times New Roman" w:cs="Times New Roman"/>
                <w:sz w:val="22"/>
                <w:szCs w:val="22"/>
              </w:rPr>
              <w:t xml:space="preserve"> </w:t>
            </w:r>
            <w:proofErr w:type="spellStart"/>
            <w:r w:rsidRPr="00E45CF5">
              <w:rPr>
                <w:rFonts w:ascii="Times New Roman" w:eastAsia="Times New Roman" w:hAnsi="Times New Roman" w:cs="Times New Roman"/>
                <w:sz w:val="22"/>
                <w:szCs w:val="22"/>
              </w:rPr>
              <w:t>Network</w:t>
            </w:r>
            <w:proofErr w:type="spellEnd"/>
            <w:r w:rsidRPr="00E45CF5">
              <w:rPr>
                <w:rFonts w:ascii="Times New Roman" w:eastAsia="Times New Roman" w:hAnsi="Times New Roman" w:cs="Times New Roman"/>
                <w:sz w:val="22"/>
                <w:szCs w:val="22"/>
              </w:rPr>
              <w:t xml:space="preserve"> (</w:t>
            </w:r>
            <w:proofErr w:type="spellStart"/>
            <w:r w:rsidRPr="00E45CF5">
              <w:rPr>
                <w:rFonts w:ascii="Times New Roman" w:eastAsia="Times New Roman" w:hAnsi="Times New Roman" w:cs="Times New Roman"/>
                <w:sz w:val="22"/>
                <w:szCs w:val="22"/>
              </w:rPr>
              <w:t>France</w:t>
            </w:r>
            <w:proofErr w:type="spellEnd"/>
            <w:r w:rsidRPr="00E45CF5">
              <w:rPr>
                <w:rFonts w:ascii="Times New Roman" w:eastAsia="Times New Roman" w:hAnsi="Times New Roman" w:cs="Times New Roman"/>
                <w:sz w:val="22"/>
                <w:szCs w:val="22"/>
              </w:rPr>
              <w:t>), SAS</w:t>
            </w:r>
          </w:p>
        </w:tc>
        <w:tc>
          <w:tcPr>
            <w:tcW w:w="2977" w:type="dxa"/>
            <w:tcBorders>
              <w:top w:val="single" w:sz="6" w:space="0" w:color="ACABAB"/>
              <w:left w:val="single" w:sz="6" w:space="0" w:color="ACABAB"/>
              <w:bottom w:val="single" w:sz="6" w:space="0" w:color="ACABAB"/>
              <w:right w:val="single" w:sz="6" w:space="0" w:color="ACABAB"/>
            </w:tcBorders>
            <w:shd w:val="clear" w:color="auto" w:fill="FFFFFF"/>
            <w:tcMar>
              <w:top w:w="225" w:type="dxa"/>
              <w:left w:w="225" w:type="dxa"/>
              <w:bottom w:w="225" w:type="dxa"/>
              <w:right w:w="225" w:type="dxa"/>
            </w:tcMar>
            <w:vAlign w:val="center"/>
            <w:hideMark/>
          </w:tcPr>
          <w:p w:rsidR="000749F8" w:rsidRPr="00E45CF5" w:rsidRDefault="000749F8" w:rsidP="00F64740">
            <w:pPr>
              <w:spacing w:before="100" w:beforeAutospacing="1" w:after="120" w:line="300" w:lineRule="atLeast"/>
              <w:jc w:val="both"/>
              <w:rPr>
                <w:rFonts w:ascii="Times New Roman" w:eastAsia="Times New Roman" w:hAnsi="Times New Roman" w:cs="Times New Roman"/>
                <w:sz w:val="22"/>
                <w:szCs w:val="22"/>
              </w:rPr>
            </w:pPr>
            <w:r w:rsidRPr="00E45CF5">
              <w:rPr>
                <w:rFonts w:ascii="Times New Roman" w:eastAsia="Times New Roman" w:hAnsi="Times New Roman" w:cs="Times New Roman"/>
                <w:sz w:val="22"/>
                <w:szCs w:val="22"/>
              </w:rPr>
              <w:t xml:space="preserve">92095 </w:t>
            </w:r>
            <w:proofErr w:type="spellStart"/>
            <w:r w:rsidRPr="00E45CF5">
              <w:rPr>
                <w:rFonts w:ascii="Times New Roman" w:eastAsia="Times New Roman" w:hAnsi="Times New Roman" w:cs="Times New Roman"/>
                <w:sz w:val="22"/>
                <w:szCs w:val="22"/>
              </w:rPr>
              <w:t>France</w:t>
            </w:r>
            <w:proofErr w:type="spellEnd"/>
            <w:r w:rsidRPr="00E45CF5">
              <w:rPr>
                <w:rFonts w:ascii="Times New Roman" w:eastAsia="Times New Roman" w:hAnsi="Times New Roman" w:cs="Times New Roman"/>
                <w:sz w:val="22"/>
                <w:szCs w:val="22"/>
              </w:rPr>
              <w:t xml:space="preserve">, 5-6 </w:t>
            </w:r>
            <w:proofErr w:type="spellStart"/>
            <w:r w:rsidRPr="00E45CF5">
              <w:rPr>
                <w:rFonts w:ascii="Times New Roman" w:eastAsia="Times New Roman" w:hAnsi="Times New Roman" w:cs="Times New Roman"/>
                <w:sz w:val="22"/>
                <w:szCs w:val="22"/>
              </w:rPr>
              <w:t>Place</w:t>
            </w:r>
            <w:proofErr w:type="spellEnd"/>
            <w:r w:rsidRPr="00E45CF5">
              <w:rPr>
                <w:rFonts w:ascii="Times New Roman" w:eastAsia="Times New Roman" w:hAnsi="Times New Roman" w:cs="Times New Roman"/>
                <w:sz w:val="22"/>
                <w:szCs w:val="22"/>
              </w:rPr>
              <w:t xml:space="preserve"> </w:t>
            </w:r>
            <w:proofErr w:type="spellStart"/>
            <w:r w:rsidRPr="00E45CF5">
              <w:rPr>
                <w:rFonts w:ascii="Times New Roman" w:eastAsia="Times New Roman" w:hAnsi="Times New Roman" w:cs="Times New Roman"/>
                <w:sz w:val="22"/>
                <w:szCs w:val="22"/>
              </w:rPr>
              <w:t>de</w:t>
            </w:r>
            <w:proofErr w:type="spellEnd"/>
            <w:r w:rsidRPr="00E45CF5">
              <w:rPr>
                <w:rFonts w:ascii="Times New Roman" w:eastAsia="Times New Roman" w:hAnsi="Times New Roman" w:cs="Times New Roman"/>
                <w:sz w:val="22"/>
                <w:szCs w:val="22"/>
              </w:rPr>
              <w:t xml:space="preserve"> </w:t>
            </w:r>
            <w:proofErr w:type="spellStart"/>
            <w:r w:rsidRPr="00E45CF5">
              <w:rPr>
                <w:rFonts w:ascii="Times New Roman" w:eastAsia="Times New Roman" w:hAnsi="Times New Roman" w:cs="Times New Roman"/>
                <w:sz w:val="22"/>
                <w:szCs w:val="22"/>
              </w:rPr>
              <w:t>l’Iris</w:t>
            </w:r>
            <w:proofErr w:type="spellEnd"/>
            <w:r w:rsidRPr="00E45CF5">
              <w:rPr>
                <w:rFonts w:ascii="Times New Roman" w:eastAsia="Times New Roman" w:hAnsi="Times New Roman" w:cs="Times New Roman"/>
                <w:sz w:val="22"/>
                <w:szCs w:val="22"/>
              </w:rPr>
              <w:t>,</w:t>
            </w:r>
          </w:p>
          <w:p w:rsidR="000749F8" w:rsidRPr="00E45CF5" w:rsidRDefault="000749F8" w:rsidP="00F64740">
            <w:pPr>
              <w:spacing w:before="100" w:beforeAutospacing="1" w:after="120" w:line="300" w:lineRule="atLeast"/>
              <w:jc w:val="both"/>
              <w:rPr>
                <w:rFonts w:ascii="Times New Roman" w:eastAsia="Times New Roman" w:hAnsi="Times New Roman" w:cs="Times New Roman"/>
                <w:sz w:val="22"/>
                <w:szCs w:val="22"/>
              </w:rPr>
            </w:pPr>
            <w:proofErr w:type="spellStart"/>
            <w:r w:rsidRPr="00E45CF5">
              <w:rPr>
                <w:rFonts w:ascii="Times New Roman" w:eastAsia="Times New Roman" w:hAnsi="Times New Roman" w:cs="Times New Roman"/>
                <w:sz w:val="22"/>
                <w:szCs w:val="22"/>
              </w:rPr>
              <w:t>Paris</w:t>
            </w:r>
            <w:proofErr w:type="spellEnd"/>
            <w:r w:rsidRPr="00E45CF5">
              <w:rPr>
                <w:rFonts w:ascii="Times New Roman" w:eastAsia="Times New Roman" w:hAnsi="Times New Roman" w:cs="Times New Roman"/>
                <w:sz w:val="22"/>
                <w:szCs w:val="22"/>
              </w:rPr>
              <w:t xml:space="preserve"> </w:t>
            </w:r>
            <w:proofErr w:type="spellStart"/>
            <w:r w:rsidRPr="00E45CF5">
              <w:rPr>
                <w:rFonts w:ascii="Times New Roman" w:eastAsia="Times New Roman" w:hAnsi="Times New Roman" w:cs="Times New Roman"/>
                <w:sz w:val="22"/>
                <w:szCs w:val="22"/>
              </w:rPr>
              <w:t>la</w:t>
            </w:r>
            <w:proofErr w:type="spellEnd"/>
            <w:r w:rsidRPr="00E45CF5">
              <w:rPr>
                <w:rFonts w:ascii="Times New Roman" w:eastAsia="Times New Roman" w:hAnsi="Times New Roman" w:cs="Times New Roman"/>
                <w:sz w:val="22"/>
                <w:szCs w:val="22"/>
              </w:rPr>
              <w:t xml:space="preserve"> </w:t>
            </w:r>
            <w:proofErr w:type="spellStart"/>
            <w:r w:rsidRPr="00E45CF5">
              <w:rPr>
                <w:rFonts w:ascii="Times New Roman" w:eastAsia="Times New Roman" w:hAnsi="Times New Roman" w:cs="Times New Roman"/>
                <w:sz w:val="22"/>
                <w:szCs w:val="22"/>
              </w:rPr>
              <w:t>Defense</w:t>
            </w:r>
            <w:proofErr w:type="spellEnd"/>
            <w:r w:rsidRPr="00E45CF5">
              <w:rPr>
                <w:rFonts w:ascii="Times New Roman" w:eastAsia="Times New Roman" w:hAnsi="Times New Roman" w:cs="Times New Roman"/>
                <w:sz w:val="22"/>
                <w:szCs w:val="22"/>
              </w:rPr>
              <w:t xml:space="preserve"> CEDEX</w:t>
            </w:r>
          </w:p>
        </w:tc>
        <w:tc>
          <w:tcPr>
            <w:tcW w:w="3677" w:type="dxa"/>
            <w:tcBorders>
              <w:top w:val="single" w:sz="6" w:space="0" w:color="ACABAB"/>
              <w:left w:val="single" w:sz="6" w:space="0" w:color="ACABAB"/>
              <w:bottom w:val="single" w:sz="6" w:space="0" w:color="ACABAB"/>
              <w:right w:val="single" w:sz="6" w:space="0" w:color="ACABAB"/>
            </w:tcBorders>
            <w:shd w:val="clear" w:color="auto" w:fill="FFFFFF"/>
            <w:tcMar>
              <w:top w:w="225" w:type="dxa"/>
              <w:left w:w="225" w:type="dxa"/>
              <w:bottom w:w="225" w:type="dxa"/>
              <w:right w:w="225" w:type="dxa"/>
            </w:tcMar>
            <w:vAlign w:val="center"/>
            <w:hideMark/>
          </w:tcPr>
          <w:p w:rsidR="000749F8" w:rsidRPr="00E45CF5" w:rsidRDefault="000749F8" w:rsidP="00F64740">
            <w:pPr>
              <w:spacing w:before="100" w:beforeAutospacing="1" w:after="120" w:line="300" w:lineRule="atLeast"/>
              <w:jc w:val="both"/>
              <w:rPr>
                <w:rFonts w:ascii="Times New Roman" w:eastAsia="Times New Roman" w:hAnsi="Times New Roman" w:cs="Times New Roman"/>
                <w:sz w:val="22"/>
                <w:szCs w:val="22"/>
              </w:rPr>
            </w:pPr>
            <w:hyperlink r:id="rId9" w:anchor="%D0%90%D0%9A%D0%91%20%22%D0%86%D0%9D%D0%94%D0%A3%D0%A1%D0%A2%D0%A0%D0%86%D0%90%D0%9B%D0%91%D0%90%D0%9D%D0%9A%22" w:history="1">
              <w:r w:rsidRPr="00F64740">
                <w:rPr>
                  <w:rStyle w:val="a8"/>
                  <w:rFonts w:ascii="Times New Roman" w:hAnsi="Times New Roman" w:cs="Times New Roman"/>
                  <w:color w:val="auto"/>
                  <w:sz w:val="22"/>
                  <w:szCs w:val="22"/>
                </w:rPr>
                <w:t>Реєстрація в Н</w:t>
              </w:r>
              <w:r w:rsidRPr="00F64740">
                <w:rPr>
                  <w:rStyle w:val="a8"/>
                  <w:rFonts w:ascii="Times New Roman" w:hAnsi="Times New Roman" w:cs="Times New Roman"/>
                  <w:color w:val="auto"/>
                  <w:sz w:val="22"/>
                  <w:szCs w:val="22"/>
                </w:rPr>
                <w:t>БУ від 30.12.2024 р.</w:t>
              </w:r>
            </w:hyperlink>
            <w:r w:rsidRPr="00F64740">
              <w:rPr>
                <w:rFonts w:ascii="Times New Roman" w:hAnsi="Times New Roman" w:cs="Times New Roman"/>
                <w:sz w:val="22"/>
                <w:szCs w:val="22"/>
              </w:rPr>
              <w:t xml:space="preserve"> </w:t>
            </w:r>
            <w:hyperlink r:id="rId10" w:history="1">
              <w:r w:rsidRPr="006B782B">
                <w:rPr>
                  <w:rStyle w:val="a8"/>
                  <w:rFonts w:ascii="Times New Roman" w:eastAsia="Times New Roman" w:hAnsi="Times New Roman" w:cs="Times New Roman"/>
                  <w:color w:val="auto"/>
                  <w:sz w:val="18"/>
                  <w:szCs w:val="18"/>
                </w:rPr>
                <w:t>https://bank.gov.ua/ua/payments/payment-systems/ae31031ea63a78448e3e62ec40780ad5#%D0%90%D0%9A%D0%91%20%22%D0%86%D0%9D%D0%94%D0%A3%D0%A1%D0%A2%D0%A0%D0%86%D0%90%D0%9B%D0%91%D0%90%D0%9D%D0%9A%22</w:t>
              </w:r>
            </w:hyperlink>
            <w:r w:rsidRPr="006B782B">
              <w:rPr>
                <w:rFonts w:ascii="Times New Roman" w:eastAsia="Times New Roman" w:hAnsi="Times New Roman" w:cs="Times New Roman"/>
                <w:sz w:val="18"/>
                <w:szCs w:val="18"/>
              </w:rPr>
              <w:t xml:space="preserve"> </w:t>
            </w:r>
          </w:p>
        </w:tc>
      </w:tr>
    </w:tbl>
    <w:p w:rsidR="00CF51C2" w:rsidRPr="00F64740" w:rsidRDefault="00CF51C2" w:rsidP="00F64740">
      <w:pPr>
        <w:pStyle w:val="aa"/>
        <w:spacing w:after="120" w:afterAutospacing="0"/>
        <w:jc w:val="both"/>
        <w:textAlignment w:val="baseline"/>
        <w:rPr>
          <w:sz w:val="22"/>
          <w:szCs w:val="22"/>
        </w:rPr>
      </w:pPr>
      <w:r w:rsidRPr="00F64740">
        <w:rPr>
          <w:sz w:val="22"/>
          <w:szCs w:val="22"/>
        </w:rPr>
        <w:t xml:space="preserve">Операції з виплати/відправлення переказів можна здійснити через </w:t>
      </w:r>
      <w:hyperlink r:id="rId11" w:tgtFrame="_blank" w:tooltip="Контактна інформація" w:history="1">
        <w:r w:rsidRPr="00F64740">
          <w:rPr>
            <w:rStyle w:val="a8"/>
            <w:color w:val="auto"/>
            <w:sz w:val="22"/>
            <w:szCs w:val="22"/>
            <w:bdr w:val="none" w:sz="0" w:space="0" w:color="auto" w:frame="1"/>
          </w:rPr>
          <w:t>відд</w:t>
        </w:r>
        <w:r w:rsidRPr="00F64740">
          <w:rPr>
            <w:rStyle w:val="a8"/>
            <w:color w:val="auto"/>
            <w:sz w:val="22"/>
            <w:szCs w:val="22"/>
            <w:bdr w:val="none" w:sz="0" w:space="0" w:color="auto" w:frame="1"/>
          </w:rPr>
          <w:t>і</w:t>
        </w:r>
        <w:r w:rsidRPr="00F64740">
          <w:rPr>
            <w:rStyle w:val="a8"/>
            <w:color w:val="auto"/>
            <w:sz w:val="22"/>
            <w:szCs w:val="22"/>
            <w:bdr w:val="none" w:sz="0" w:space="0" w:color="auto" w:frame="1"/>
          </w:rPr>
          <w:t>лення</w:t>
        </w:r>
      </w:hyperlink>
      <w:r w:rsidRPr="00F64740">
        <w:rPr>
          <w:sz w:val="22"/>
          <w:szCs w:val="22"/>
        </w:rPr>
        <w:t xml:space="preserve"> </w:t>
      </w:r>
      <w:r w:rsidRPr="00F64740">
        <w:rPr>
          <w:b/>
          <w:sz w:val="22"/>
          <w:szCs w:val="22"/>
        </w:rPr>
        <w:t>АТ«</w:t>
      </w:r>
      <w:r w:rsidRPr="00F64740">
        <w:rPr>
          <w:rStyle w:val="a9"/>
          <w:sz w:val="22"/>
          <w:szCs w:val="22"/>
          <w:bdr w:val="none" w:sz="0" w:space="0" w:color="auto" w:frame="1"/>
        </w:rPr>
        <w:t>БАНК АЛЬЯНС</w:t>
      </w:r>
      <w:r w:rsidRPr="00F64740">
        <w:rPr>
          <w:b/>
          <w:sz w:val="22"/>
          <w:szCs w:val="22"/>
        </w:rPr>
        <w:t>»</w:t>
      </w:r>
      <w:r w:rsidRPr="00F64740">
        <w:rPr>
          <w:sz w:val="22"/>
          <w:szCs w:val="22"/>
        </w:rPr>
        <w:t>.</w:t>
      </w:r>
    </w:p>
    <w:p w:rsidR="008E2548" w:rsidRPr="00F64740" w:rsidRDefault="008E2548" w:rsidP="00F64740">
      <w:pPr>
        <w:spacing w:before="100" w:beforeAutospacing="1" w:after="120"/>
        <w:jc w:val="both"/>
        <w:rPr>
          <w:rFonts w:ascii="Times New Roman" w:hAnsi="Times New Roman" w:cs="Times New Roman"/>
          <w:sz w:val="22"/>
          <w:szCs w:val="22"/>
        </w:rPr>
      </w:pPr>
      <w:r w:rsidRPr="00F64740">
        <w:rPr>
          <w:rFonts w:ascii="Times New Roman" w:hAnsi="Times New Roman" w:cs="Times New Roman"/>
          <w:sz w:val="22"/>
          <w:szCs w:val="22"/>
        </w:rPr>
        <w:t xml:space="preserve">За допомогою Системи </w:t>
      </w:r>
      <w:proofErr w:type="spellStart"/>
      <w:r w:rsidRPr="00F64740">
        <w:rPr>
          <w:rFonts w:ascii="Times New Roman" w:hAnsi="Times New Roman" w:cs="Times New Roman"/>
          <w:b/>
          <w:sz w:val="22"/>
          <w:szCs w:val="22"/>
        </w:rPr>
        <w:t>Western</w:t>
      </w:r>
      <w:proofErr w:type="spellEnd"/>
      <w:r w:rsidRPr="00F64740">
        <w:rPr>
          <w:rFonts w:ascii="Times New Roman" w:hAnsi="Times New Roman" w:cs="Times New Roman"/>
          <w:b/>
          <w:sz w:val="22"/>
          <w:szCs w:val="22"/>
        </w:rPr>
        <w:t xml:space="preserve"> </w:t>
      </w:r>
      <w:proofErr w:type="spellStart"/>
      <w:r w:rsidRPr="00F64740">
        <w:rPr>
          <w:rFonts w:ascii="Times New Roman" w:hAnsi="Times New Roman" w:cs="Times New Roman"/>
          <w:b/>
          <w:sz w:val="22"/>
          <w:szCs w:val="22"/>
        </w:rPr>
        <w:t>Union</w:t>
      </w:r>
      <w:proofErr w:type="spellEnd"/>
      <w:r w:rsidRPr="00F64740">
        <w:rPr>
          <w:rFonts w:ascii="Times New Roman" w:hAnsi="Times New Roman" w:cs="Times New Roman"/>
          <w:sz w:val="22"/>
          <w:szCs w:val="22"/>
        </w:rPr>
        <w:t xml:space="preserve"> можна, як надіслати, так і отримати переказ. Система </w:t>
      </w:r>
      <w:proofErr w:type="spellStart"/>
      <w:r w:rsidRPr="00F64740">
        <w:rPr>
          <w:rFonts w:ascii="Times New Roman" w:hAnsi="Times New Roman" w:cs="Times New Roman"/>
          <w:b/>
          <w:sz w:val="22"/>
          <w:szCs w:val="22"/>
        </w:rPr>
        <w:t>Western</w:t>
      </w:r>
      <w:proofErr w:type="spellEnd"/>
      <w:r w:rsidRPr="00F64740">
        <w:rPr>
          <w:rFonts w:ascii="Times New Roman" w:hAnsi="Times New Roman" w:cs="Times New Roman"/>
          <w:b/>
          <w:sz w:val="22"/>
          <w:szCs w:val="22"/>
        </w:rPr>
        <w:t xml:space="preserve"> </w:t>
      </w:r>
      <w:proofErr w:type="spellStart"/>
      <w:r w:rsidRPr="00F64740">
        <w:rPr>
          <w:rFonts w:ascii="Times New Roman" w:hAnsi="Times New Roman" w:cs="Times New Roman"/>
          <w:b/>
          <w:sz w:val="22"/>
          <w:szCs w:val="22"/>
        </w:rPr>
        <w:t>Union</w:t>
      </w:r>
      <w:proofErr w:type="spellEnd"/>
      <w:r w:rsidRPr="00F64740">
        <w:rPr>
          <w:rFonts w:ascii="Times New Roman" w:hAnsi="Times New Roman" w:cs="Times New Roman"/>
          <w:sz w:val="22"/>
          <w:szCs w:val="22"/>
        </w:rPr>
        <w:t xml:space="preserve"> представлена на території України та за її межами.</w:t>
      </w:r>
    </w:p>
    <w:p w:rsidR="008E2548" w:rsidRPr="00F64740" w:rsidRDefault="008E2548" w:rsidP="00F64740">
      <w:pPr>
        <w:spacing w:before="100" w:beforeAutospacing="1" w:after="120"/>
        <w:jc w:val="both"/>
        <w:rPr>
          <w:rFonts w:ascii="Times New Roman" w:hAnsi="Times New Roman" w:cs="Times New Roman"/>
          <w:sz w:val="22"/>
          <w:szCs w:val="22"/>
        </w:rPr>
      </w:pPr>
      <w:r w:rsidRPr="00F64740">
        <w:rPr>
          <w:rFonts w:ascii="Times New Roman" w:hAnsi="Times New Roman" w:cs="Times New Roman"/>
          <w:sz w:val="22"/>
          <w:szCs w:val="22"/>
        </w:rPr>
        <w:t xml:space="preserve">Отримати детальну інформацію про </w:t>
      </w:r>
      <w:proofErr w:type="spellStart"/>
      <w:r w:rsidRPr="00F64740">
        <w:rPr>
          <w:rFonts w:ascii="Times New Roman" w:hAnsi="Times New Roman" w:cs="Times New Roman"/>
          <w:b/>
          <w:sz w:val="22"/>
          <w:szCs w:val="22"/>
        </w:rPr>
        <w:t>Western</w:t>
      </w:r>
      <w:proofErr w:type="spellEnd"/>
      <w:r w:rsidRPr="00F64740">
        <w:rPr>
          <w:rFonts w:ascii="Times New Roman" w:hAnsi="Times New Roman" w:cs="Times New Roman"/>
          <w:b/>
          <w:sz w:val="22"/>
          <w:szCs w:val="22"/>
        </w:rPr>
        <w:t xml:space="preserve"> </w:t>
      </w:r>
      <w:proofErr w:type="spellStart"/>
      <w:r w:rsidRPr="00F64740">
        <w:rPr>
          <w:rFonts w:ascii="Times New Roman" w:hAnsi="Times New Roman" w:cs="Times New Roman"/>
          <w:b/>
          <w:sz w:val="22"/>
          <w:szCs w:val="22"/>
        </w:rPr>
        <w:t>Union</w:t>
      </w:r>
      <w:proofErr w:type="spellEnd"/>
      <w:r w:rsidRPr="00F64740">
        <w:rPr>
          <w:rFonts w:ascii="Times New Roman" w:hAnsi="Times New Roman" w:cs="Times New Roman"/>
          <w:sz w:val="22"/>
          <w:szCs w:val="22"/>
        </w:rPr>
        <w:t xml:space="preserve"> можна ознайомитися </w:t>
      </w:r>
      <w:hyperlink r:id="rId12" w:history="1">
        <w:r w:rsidR="000749F8" w:rsidRPr="00F64740">
          <w:rPr>
            <w:rStyle w:val="a8"/>
            <w:rFonts w:ascii="Times New Roman" w:hAnsi="Times New Roman" w:cs="Times New Roman"/>
            <w:color w:val="auto"/>
            <w:sz w:val="22"/>
            <w:szCs w:val="22"/>
          </w:rPr>
          <w:t>https://www.westernu</w:t>
        </w:r>
        <w:r w:rsidR="000749F8" w:rsidRPr="00F64740">
          <w:rPr>
            <w:rStyle w:val="a8"/>
            <w:rFonts w:ascii="Times New Roman" w:hAnsi="Times New Roman" w:cs="Times New Roman"/>
            <w:color w:val="auto"/>
            <w:sz w:val="22"/>
            <w:szCs w:val="22"/>
          </w:rPr>
          <w:t>nion.com</w:t>
        </w:r>
      </w:hyperlink>
      <w:r w:rsidR="000749F8" w:rsidRPr="00F64740">
        <w:rPr>
          <w:rFonts w:ascii="Times New Roman" w:hAnsi="Times New Roman" w:cs="Times New Roman"/>
          <w:sz w:val="22"/>
          <w:szCs w:val="22"/>
        </w:rPr>
        <w:t xml:space="preserve"> </w:t>
      </w:r>
      <w:r w:rsidRPr="00F64740">
        <w:rPr>
          <w:rFonts w:ascii="Times New Roman" w:hAnsi="Times New Roman" w:cs="Times New Roman"/>
          <w:sz w:val="22"/>
          <w:szCs w:val="22"/>
        </w:rPr>
        <w:t xml:space="preserve"> </w:t>
      </w:r>
    </w:p>
    <w:p w:rsidR="004F7242" w:rsidRPr="00F64740" w:rsidRDefault="008E2548" w:rsidP="00F64740">
      <w:pPr>
        <w:spacing w:before="100" w:beforeAutospacing="1" w:after="120"/>
        <w:jc w:val="both"/>
        <w:rPr>
          <w:rFonts w:ascii="Times New Roman" w:hAnsi="Times New Roman" w:cs="Times New Roman"/>
          <w:sz w:val="22"/>
          <w:szCs w:val="22"/>
        </w:rPr>
      </w:pPr>
      <w:r w:rsidRPr="00F64740">
        <w:rPr>
          <w:rFonts w:ascii="Times New Roman" w:hAnsi="Times New Roman" w:cs="Times New Roman"/>
          <w:sz w:val="22"/>
          <w:szCs w:val="22"/>
        </w:rPr>
        <w:t xml:space="preserve">З </w:t>
      </w:r>
      <w:proofErr w:type="spellStart"/>
      <w:r w:rsidRPr="00F64740">
        <w:rPr>
          <w:rFonts w:ascii="Times New Roman" w:hAnsi="Times New Roman" w:cs="Times New Roman"/>
          <w:sz w:val="22"/>
          <w:szCs w:val="22"/>
        </w:rPr>
        <w:t>учаниками</w:t>
      </w:r>
      <w:proofErr w:type="spellEnd"/>
      <w:r w:rsidRPr="00F64740">
        <w:rPr>
          <w:rFonts w:ascii="Times New Roman" w:hAnsi="Times New Roman" w:cs="Times New Roman"/>
          <w:sz w:val="22"/>
          <w:szCs w:val="22"/>
        </w:rPr>
        <w:t xml:space="preserve">/партнерами Системи </w:t>
      </w:r>
      <w:proofErr w:type="spellStart"/>
      <w:r w:rsidR="000749F8" w:rsidRPr="00F64740">
        <w:rPr>
          <w:rFonts w:ascii="Times New Roman" w:hAnsi="Times New Roman" w:cs="Times New Roman"/>
          <w:b/>
          <w:sz w:val="22"/>
          <w:szCs w:val="22"/>
        </w:rPr>
        <w:t>Western</w:t>
      </w:r>
      <w:proofErr w:type="spellEnd"/>
      <w:r w:rsidR="000749F8" w:rsidRPr="00F64740">
        <w:rPr>
          <w:rFonts w:ascii="Times New Roman" w:hAnsi="Times New Roman" w:cs="Times New Roman"/>
          <w:b/>
          <w:sz w:val="22"/>
          <w:szCs w:val="22"/>
        </w:rPr>
        <w:t xml:space="preserve"> </w:t>
      </w:r>
      <w:proofErr w:type="spellStart"/>
      <w:r w:rsidR="000749F8" w:rsidRPr="00F64740">
        <w:rPr>
          <w:rFonts w:ascii="Times New Roman" w:hAnsi="Times New Roman" w:cs="Times New Roman"/>
          <w:b/>
          <w:sz w:val="22"/>
          <w:szCs w:val="22"/>
        </w:rPr>
        <w:t>Union</w:t>
      </w:r>
      <w:proofErr w:type="spellEnd"/>
      <w:r w:rsidRPr="00F64740">
        <w:rPr>
          <w:rFonts w:ascii="Times New Roman" w:hAnsi="Times New Roman" w:cs="Times New Roman"/>
          <w:sz w:val="22"/>
          <w:szCs w:val="22"/>
        </w:rPr>
        <w:t xml:space="preserve"> можна ознайомитися на сайті </w:t>
      </w:r>
      <w:hyperlink r:id="rId13" w:anchor="%D0%90%D0%9A%D0%91%20%22%D0%86%D0%9D%D0%94%D0%A3%D0%A1%D0%A2%D0%A0%D0%86%D0%90%D0%9B%D0%91%D0%90%D0%9D%D0%9A%22" w:history="1">
        <w:r w:rsidRPr="00F64740">
          <w:rPr>
            <w:rStyle w:val="a8"/>
            <w:rFonts w:ascii="Times New Roman" w:hAnsi="Times New Roman" w:cs="Times New Roman"/>
            <w:color w:val="auto"/>
            <w:sz w:val="22"/>
            <w:szCs w:val="22"/>
            <w:bdr w:val="none" w:sz="0" w:space="0" w:color="auto" w:frame="1"/>
          </w:rPr>
          <w:t>На</w:t>
        </w:r>
        <w:r w:rsidRPr="00F64740">
          <w:rPr>
            <w:rStyle w:val="a8"/>
            <w:rFonts w:ascii="Times New Roman" w:hAnsi="Times New Roman" w:cs="Times New Roman"/>
            <w:color w:val="auto"/>
            <w:sz w:val="22"/>
            <w:szCs w:val="22"/>
            <w:bdr w:val="none" w:sz="0" w:space="0" w:color="auto" w:frame="1"/>
          </w:rPr>
          <w:t>ц</w:t>
        </w:r>
        <w:r w:rsidRPr="00F64740">
          <w:rPr>
            <w:rStyle w:val="a8"/>
            <w:rFonts w:ascii="Times New Roman" w:hAnsi="Times New Roman" w:cs="Times New Roman"/>
            <w:color w:val="auto"/>
            <w:sz w:val="22"/>
            <w:szCs w:val="22"/>
            <w:bdr w:val="none" w:sz="0" w:space="0" w:color="auto" w:frame="1"/>
          </w:rPr>
          <w:t>іонального банку Укр</w:t>
        </w:r>
        <w:r w:rsidRPr="00F64740">
          <w:rPr>
            <w:rStyle w:val="a8"/>
            <w:rFonts w:ascii="Times New Roman" w:hAnsi="Times New Roman" w:cs="Times New Roman"/>
            <w:color w:val="auto"/>
            <w:sz w:val="22"/>
            <w:szCs w:val="22"/>
            <w:bdr w:val="none" w:sz="0" w:space="0" w:color="auto" w:frame="1"/>
          </w:rPr>
          <w:t>аїни</w:t>
        </w:r>
      </w:hyperlink>
      <w:r w:rsidRPr="00F64740">
        <w:rPr>
          <w:rFonts w:ascii="Times New Roman" w:hAnsi="Times New Roman" w:cs="Times New Roman"/>
          <w:sz w:val="22"/>
          <w:szCs w:val="22"/>
        </w:rPr>
        <w:t> (</w:t>
      </w:r>
      <w:hyperlink r:id="rId14" w:history="1">
        <w:r w:rsidR="000749F8" w:rsidRPr="00F64740">
          <w:rPr>
            <w:rStyle w:val="a8"/>
            <w:rFonts w:ascii="Times New Roman" w:hAnsi="Times New Roman" w:cs="Times New Roman"/>
            <w:color w:val="auto"/>
            <w:sz w:val="22"/>
            <w:szCs w:val="22"/>
          </w:rPr>
          <w:t>ht</w:t>
        </w:r>
        <w:r w:rsidR="000749F8" w:rsidRPr="00F64740">
          <w:rPr>
            <w:rStyle w:val="a8"/>
            <w:rFonts w:ascii="Times New Roman" w:hAnsi="Times New Roman" w:cs="Times New Roman"/>
            <w:color w:val="auto"/>
            <w:sz w:val="22"/>
            <w:szCs w:val="22"/>
          </w:rPr>
          <w:t>tps://bank.gov.ua/ua/payments/payment-systems/ae31031ea63a78448e3e62ec40780ad5#%D0%90%D0%9A%D0%91%20%22%D0%86%D0%9D%D0%94%D0%A3%D0%A1%D0%A2%D0%A0%D0%86%D0%90%D0%9B%D0%91%D0%90%D0%9D%D0%9A%22</w:t>
        </w:r>
      </w:hyperlink>
      <w:r w:rsidRPr="00F64740">
        <w:rPr>
          <w:rFonts w:ascii="Times New Roman" w:hAnsi="Times New Roman" w:cs="Times New Roman"/>
          <w:sz w:val="22"/>
          <w:szCs w:val="22"/>
        </w:rPr>
        <w:t>) та на сайті </w:t>
      </w:r>
      <w:r w:rsidR="004F7242" w:rsidRPr="00F64740">
        <w:rPr>
          <w:rFonts w:ascii="Times New Roman" w:hAnsi="Times New Roman" w:cs="Times New Roman"/>
          <w:sz w:val="22"/>
          <w:szCs w:val="22"/>
        </w:rPr>
        <w:t xml:space="preserve"> </w:t>
      </w:r>
      <w:hyperlink r:id="rId15" w:history="1">
        <w:r w:rsidR="004F7242" w:rsidRPr="00F64740">
          <w:rPr>
            <w:rStyle w:val="a8"/>
            <w:rFonts w:ascii="Times New Roman" w:hAnsi="Times New Roman" w:cs="Times New Roman"/>
            <w:color w:val="auto"/>
            <w:sz w:val="22"/>
            <w:szCs w:val="22"/>
          </w:rPr>
          <w:t>https://www.westernunion.com/ua/uk/co</w:t>
        </w:r>
        <w:r w:rsidR="004F7242" w:rsidRPr="00F64740">
          <w:rPr>
            <w:rStyle w:val="a8"/>
            <w:rFonts w:ascii="Times New Roman" w:hAnsi="Times New Roman" w:cs="Times New Roman"/>
            <w:color w:val="auto"/>
            <w:sz w:val="22"/>
            <w:szCs w:val="22"/>
          </w:rPr>
          <w:t>ntact-us.html</w:t>
        </w:r>
      </w:hyperlink>
      <w:r w:rsidRPr="00F64740">
        <w:rPr>
          <w:rFonts w:ascii="Times New Roman" w:hAnsi="Times New Roman" w:cs="Times New Roman"/>
          <w:sz w:val="22"/>
          <w:szCs w:val="22"/>
        </w:rPr>
        <w:t xml:space="preserve"> (вкладка «</w:t>
      </w:r>
      <w:hyperlink r:id="rId16" w:history="1">
        <w:r w:rsidR="000749F8" w:rsidRPr="00F64740">
          <w:rPr>
            <w:rStyle w:val="a8"/>
            <w:rFonts w:ascii="Times New Roman" w:hAnsi="Times New Roman" w:cs="Times New Roman"/>
            <w:color w:val="auto"/>
            <w:sz w:val="22"/>
            <w:szCs w:val="22"/>
          </w:rPr>
          <w:t>Конт</w:t>
        </w:r>
        <w:r w:rsidR="000749F8" w:rsidRPr="00F64740">
          <w:rPr>
            <w:rStyle w:val="a8"/>
            <w:rFonts w:ascii="Times New Roman" w:hAnsi="Times New Roman" w:cs="Times New Roman"/>
            <w:color w:val="auto"/>
            <w:sz w:val="22"/>
            <w:szCs w:val="22"/>
          </w:rPr>
          <w:t>акти</w:t>
        </w:r>
      </w:hyperlink>
      <w:r w:rsidRPr="00F64740">
        <w:rPr>
          <w:rFonts w:ascii="Times New Roman" w:hAnsi="Times New Roman" w:cs="Times New Roman"/>
          <w:sz w:val="22"/>
          <w:szCs w:val="22"/>
        </w:rPr>
        <w:t xml:space="preserve">»). </w:t>
      </w:r>
    </w:p>
    <w:p w:rsidR="008E2548" w:rsidRPr="00F64740" w:rsidRDefault="008E2548" w:rsidP="00F64740">
      <w:pPr>
        <w:spacing w:before="100" w:beforeAutospacing="1" w:after="120"/>
        <w:jc w:val="both"/>
        <w:rPr>
          <w:rFonts w:ascii="Times New Roman" w:hAnsi="Times New Roman" w:cs="Times New Roman"/>
          <w:sz w:val="22"/>
          <w:szCs w:val="22"/>
        </w:rPr>
      </w:pPr>
      <w:r w:rsidRPr="00F64740">
        <w:rPr>
          <w:rFonts w:ascii="Times New Roman" w:hAnsi="Times New Roman" w:cs="Times New Roman"/>
          <w:sz w:val="22"/>
          <w:szCs w:val="22"/>
        </w:rPr>
        <w:t>З переліком пунктів обслуговування можна ознайомитися на сайті</w:t>
      </w:r>
      <w:r w:rsidR="00C934A9" w:rsidRPr="00F64740">
        <w:rPr>
          <w:rFonts w:ascii="Times New Roman" w:hAnsi="Times New Roman" w:cs="Times New Roman"/>
          <w:sz w:val="22"/>
          <w:szCs w:val="22"/>
        </w:rPr>
        <w:t xml:space="preserve"> </w:t>
      </w:r>
      <w:hyperlink r:id="rId17" w:history="1">
        <w:r w:rsidR="004F7242" w:rsidRPr="00F64740">
          <w:rPr>
            <w:rStyle w:val="a8"/>
            <w:rFonts w:ascii="Times New Roman" w:hAnsi="Times New Roman" w:cs="Times New Roman"/>
            <w:b/>
            <w:color w:val="auto"/>
            <w:sz w:val="22"/>
            <w:szCs w:val="22"/>
          </w:rPr>
          <w:t>Western Union</w:t>
        </w:r>
      </w:hyperlink>
      <w:r w:rsidR="00C934A9" w:rsidRPr="00F64740">
        <w:rPr>
          <w:rFonts w:ascii="Times New Roman" w:hAnsi="Times New Roman" w:cs="Times New Roman"/>
          <w:b/>
          <w:sz w:val="22"/>
          <w:szCs w:val="22"/>
        </w:rPr>
        <w:t xml:space="preserve"> </w:t>
      </w:r>
      <w:r w:rsidRPr="00F64740">
        <w:rPr>
          <w:rFonts w:ascii="Times New Roman" w:hAnsi="Times New Roman" w:cs="Times New Roman"/>
          <w:sz w:val="22"/>
          <w:szCs w:val="22"/>
        </w:rPr>
        <w:t>(</w:t>
      </w:r>
      <w:hyperlink r:id="rId18" w:history="1">
        <w:r w:rsidR="004F7242" w:rsidRPr="00F64740">
          <w:rPr>
            <w:rStyle w:val="a8"/>
            <w:rFonts w:ascii="Times New Roman" w:hAnsi="Times New Roman" w:cs="Times New Roman"/>
            <w:color w:val="auto"/>
            <w:sz w:val="22"/>
            <w:szCs w:val="22"/>
          </w:rPr>
          <w:t>https://www.westernunion.com/ua/uk/receive-money.html</w:t>
        </w:r>
      </w:hyperlink>
      <w:r w:rsidR="004F7242" w:rsidRPr="00F64740">
        <w:rPr>
          <w:rFonts w:ascii="Times New Roman" w:hAnsi="Times New Roman" w:cs="Times New Roman"/>
          <w:sz w:val="22"/>
          <w:szCs w:val="22"/>
        </w:rPr>
        <w:t xml:space="preserve"> </w:t>
      </w:r>
      <w:r w:rsidR="009B4E2A">
        <w:rPr>
          <w:rFonts w:ascii="Times New Roman" w:hAnsi="Times New Roman" w:cs="Times New Roman"/>
          <w:sz w:val="22"/>
          <w:szCs w:val="22"/>
        </w:rPr>
        <w:t>)</w:t>
      </w:r>
      <w:r w:rsidRPr="00F64740">
        <w:rPr>
          <w:rFonts w:ascii="Times New Roman" w:hAnsi="Times New Roman" w:cs="Times New Roman"/>
          <w:sz w:val="22"/>
          <w:szCs w:val="22"/>
        </w:rPr>
        <w:t>.</w:t>
      </w:r>
    </w:p>
    <w:p w:rsidR="006B782B" w:rsidRDefault="006B782B" w:rsidP="00F64740">
      <w:pPr>
        <w:spacing w:before="100" w:beforeAutospacing="1" w:after="120"/>
        <w:jc w:val="both"/>
        <w:rPr>
          <w:rFonts w:ascii="Times New Roman" w:eastAsia="Times New Roman" w:hAnsi="Times New Roman" w:cs="Times New Roman"/>
          <w:sz w:val="22"/>
          <w:szCs w:val="22"/>
        </w:rPr>
      </w:pPr>
    </w:p>
    <w:p w:rsidR="006B782B" w:rsidRDefault="006B782B" w:rsidP="00F64740">
      <w:pPr>
        <w:spacing w:before="100" w:beforeAutospacing="1" w:after="120"/>
        <w:jc w:val="both"/>
        <w:rPr>
          <w:rFonts w:ascii="Times New Roman" w:eastAsia="Times New Roman" w:hAnsi="Times New Roman" w:cs="Times New Roman"/>
          <w:sz w:val="22"/>
          <w:szCs w:val="22"/>
        </w:rPr>
      </w:pPr>
    </w:p>
    <w:p w:rsidR="006B782B" w:rsidRDefault="006B782B" w:rsidP="00F64740">
      <w:pPr>
        <w:spacing w:before="100" w:beforeAutospacing="1" w:after="120"/>
        <w:jc w:val="both"/>
        <w:rPr>
          <w:rFonts w:ascii="Times New Roman" w:eastAsia="Times New Roman" w:hAnsi="Times New Roman" w:cs="Times New Roman"/>
          <w:sz w:val="22"/>
          <w:szCs w:val="22"/>
        </w:rPr>
      </w:pPr>
    </w:p>
    <w:p w:rsidR="00E45CF5" w:rsidRPr="00E45CF5" w:rsidRDefault="00E45CF5" w:rsidP="00F64740">
      <w:pPr>
        <w:spacing w:before="100" w:beforeAutospacing="1" w:after="120"/>
        <w:jc w:val="both"/>
        <w:rPr>
          <w:rFonts w:ascii="Times New Roman" w:eastAsia="Times New Roman" w:hAnsi="Times New Roman" w:cs="Times New Roman"/>
          <w:sz w:val="22"/>
          <w:szCs w:val="22"/>
        </w:rPr>
      </w:pPr>
      <w:r w:rsidRPr="00F64740">
        <w:rPr>
          <w:rFonts w:ascii="Times New Roman" w:eastAsia="Times New Roman" w:hAnsi="Times New Roman" w:cs="Times New Roman"/>
          <w:sz w:val="22"/>
          <w:szCs w:val="22"/>
        </w:rPr>
        <w:lastRenderedPageBreak/>
        <w:t>Види валют</w:t>
      </w:r>
      <w:r w:rsidRPr="00E45CF5">
        <w:rPr>
          <w:rFonts w:ascii="Times New Roman" w:eastAsia="Times New Roman" w:hAnsi="Times New Roman" w:cs="Times New Roman"/>
          <w:sz w:val="22"/>
          <w:szCs w:val="22"/>
        </w:rPr>
        <w:t> </w:t>
      </w:r>
      <w:r w:rsidRPr="00F64740">
        <w:rPr>
          <w:rFonts w:ascii="Times New Roman" w:eastAsia="Times New Roman" w:hAnsi="Times New Roman" w:cs="Times New Roman"/>
          <w:sz w:val="22"/>
          <w:szCs w:val="22"/>
        </w:rPr>
        <w:t xml:space="preserve">переказу, визначених платіжними системами, послуги за якими надаються в </w:t>
      </w:r>
      <w:r w:rsidR="004F7242" w:rsidRPr="00F64740">
        <w:rPr>
          <w:rFonts w:ascii="Times New Roman" w:hAnsi="Times New Roman" w:cs="Times New Roman"/>
          <w:b/>
          <w:sz w:val="22"/>
          <w:szCs w:val="22"/>
        </w:rPr>
        <w:t>АТ«</w:t>
      </w:r>
      <w:r w:rsidR="004F7242" w:rsidRPr="00F64740">
        <w:rPr>
          <w:rStyle w:val="a9"/>
          <w:rFonts w:ascii="Times New Roman" w:hAnsi="Times New Roman" w:cs="Times New Roman"/>
          <w:sz w:val="22"/>
          <w:szCs w:val="22"/>
          <w:bdr w:val="none" w:sz="0" w:space="0" w:color="auto" w:frame="1"/>
        </w:rPr>
        <w:t>БАНК АЛЬЯНС</w:t>
      </w:r>
      <w:r w:rsidR="004F7242" w:rsidRPr="00F64740">
        <w:rPr>
          <w:rFonts w:ascii="Times New Roman" w:hAnsi="Times New Roman" w:cs="Times New Roman"/>
          <w:b/>
          <w:sz w:val="22"/>
          <w:szCs w:val="22"/>
        </w:rPr>
        <w:t>»</w:t>
      </w:r>
      <w:r w:rsidRPr="00F64740">
        <w:rPr>
          <w:rFonts w:ascii="Times New Roman" w:eastAsia="Times New Roman" w:hAnsi="Times New Roman" w:cs="Times New Roman"/>
          <w:sz w:val="22"/>
          <w:szCs w:val="22"/>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40"/>
        <w:gridCol w:w="1821"/>
        <w:gridCol w:w="1418"/>
        <w:gridCol w:w="1559"/>
        <w:gridCol w:w="3119"/>
      </w:tblGrid>
      <w:tr w:rsidR="00F64740" w:rsidRPr="00E45CF5" w:rsidTr="00840946">
        <w:trPr>
          <w:trHeight w:val="74"/>
        </w:trPr>
        <w:tc>
          <w:tcPr>
            <w:tcW w:w="0" w:type="auto"/>
            <w:vMerge w:val="restart"/>
            <w:tcBorders>
              <w:top w:val="single" w:sz="6" w:space="0" w:color="ACABAB"/>
              <w:left w:val="single" w:sz="6" w:space="0" w:color="ACABAB"/>
              <w:bottom w:val="single" w:sz="6" w:space="0" w:color="ACABAB"/>
              <w:right w:val="single" w:sz="6" w:space="0" w:color="ACABAB"/>
            </w:tcBorders>
            <w:shd w:val="clear" w:color="auto" w:fill="FFFFFF"/>
            <w:tcMar>
              <w:top w:w="225" w:type="dxa"/>
              <w:left w:w="225" w:type="dxa"/>
              <w:bottom w:w="225" w:type="dxa"/>
              <w:right w:w="225" w:type="dxa"/>
            </w:tcMar>
            <w:vAlign w:val="center"/>
            <w:hideMark/>
          </w:tcPr>
          <w:p w:rsidR="00E45CF5" w:rsidRPr="00E45CF5" w:rsidRDefault="00E45CF5" w:rsidP="00F64740">
            <w:pPr>
              <w:spacing w:before="100" w:beforeAutospacing="1" w:after="120"/>
              <w:jc w:val="both"/>
              <w:rPr>
                <w:rFonts w:ascii="Times New Roman" w:eastAsia="Times New Roman" w:hAnsi="Times New Roman" w:cs="Times New Roman"/>
                <w:sz w:val="22"/>
                <w:szCs w:val="22"/>
              </w:rPr>
            </w:pPr>
            <w:r w:rsidRPr="00F64740">
              <w:rPr>
                <w:rFonts w:ascii="Times New Roman" w:eastAsia="Times New Roman" w:hAnsi="Times New Roman" w:cs="Times New Roman"/>
                <w:sz w:val="22"/>
                <w:szCs w:val="22"/>
              </w:rPr>
              <w:t>Платіжна система</w:t>
            </w:r>
          </w:p>
        </w:tc>
        <w:tc>
          <w:tcPr>
            <w:tcW w:w="7917" w:type="dxa"/>
            <w:gridSpan w:val="4"/>
            <w:tcBorders>
              <w:top w:val="single" w:sz="6" w:space="0" w:color="ACABAB"/>
              <w:left w:val="single" w:sz="6" w:space="0" w:color="ACABAB"/>
              <w:bottom w:val="single" w:sz="6" w:space="0" w:color="ACABAB"/>
              <w:right w:val="single" w:sz="6" w:space="0" w:color="ACABAB"/>
            </w:tcBorders>
            <w:shd w:val="clear" w:color="auto" w:fill="FFFFFF"/>
            <w:tcMar>
              <w:top w:w="225" w:type="dxa"/>
              <w:left w:w="225" w:type="dxa"/>
              <w:bottom w:w="225" w:type="dxa"/>
              <w:right w:w="225" w:type="dxa"/>
            </w:tcMar>
            <w:vAlign w:val="center"/>
            <w:hideMark/>
          </w:tcPr>
          <w:p w:rsidR="00E45CF5" w:rsidRPr="00E45CF5" w:rsidRDefault="00E45CF5" w:rsidP="00F64740">
            <w:pPr>
              <w:spacing w:before="100" w:beforeAutospacing="1" w:after="120"/>
              <w:jc w:val="both"/>
              <w:rPr>
                <w:rFonts w:ascii="Times New Roman" w:eastAsia="Times New Roman" w:hAnsi="Times New Roman" w:cs="Times New Roman"/>
                <w:sz w:val="22"/>
                <w:szCs w:val="22"/>
              </w:rPr>
            </w:pPr>
            <w:r w:rsidRPr="00F64740">
              <w:rPr>
                <w:rFonts w:ascii="Times New Roman" w:eastAsia="Times New Roman" w:hAnsi="Times New Roman" w:cs="Times New Roman"/>
                <w:sz w:val="22"/>
                <w:szCs w:val="22"/>
              </w:rPr>
              <w:t>Отримання переказу</w:t>
            </w:r>
          </w:p>
        </w:tc>
      </w:tr>
      <w:tr w:rsidR="00F64740" w:rsidRPr="00E45CF5" w:rsidTr="00840946">
        <w:tc>
          <w:tcPr>
            <w:tcW w:w="0" w:type="auto"/>
            <w:vMerge/>
            <w:tcBorders>
              <w:top w:val="single" w:sz="6" w:space="0" w:color="ACABAB"/>
              <w:left w:val="single" w:sz="6" w:space="0" w:color="ACABAB"/>
              <w:bottom w:val="single" w:sz="6" w:space="0" w:color="ACABAB"/>
              <w:right w:val="single" w:sz="6" w:space="0" w:color="ACABAB"/>
            </w:tcBorders>
            <w:shd w:val="clear" w:color="auto" w:fill="FFFFFF"/>
            <w:vAlign w:val="center"/>
            <w:hideMark/>
          </w:tcPr>
          <w:p w:rsidR="00E45CF5" w:rsidRPr="00E45CF5" w:rsidRDefault="00E45CF5" w:rsidP="00F64740">
            <w:pPr>
              <w:spacing w:before="100" w:beforeAutospacing="1" w:after="120"/>
              <w:jc w:val="both"/>
              <w:rPr>
                <w:rFonts w:ascii="Times New Roman" w:eastAsia="Times New Roman" w:hAnsi="Times New Roman" w:cs="Times New Roman"/>
                <w:sz w:val="22"/>
                <w:szCs w:val="22"/>
              </w:rPr>
            </w:pPr>
          </w:p>
        </w:tc>
        <w:tc>
          <w:tcPr>
            <w:tcW w:w="4798" w:type="dxa"/>
            <w:gridSpan w:val="3"/>
            <w:tcBorders>
              <w:top w:val="single" w:sz="6" w:space="0" w:color="ACABAB"/>
              <w:left w:val="single" w:sz="6" w:space="0" w:color="ACABAB"/>
              <w:bottom w:val="single" w:sz="6" w:space="0" w:color="ACABAB"/>
              <w:right w:val="single" w:sz="6" w:space="0" w:color="ACABAB"/>
            </w:tcBorders>
            <w:shd w:val="clear" w:color="auto" w:fill="FFFFFF"/>
            <w:tcMar>
              <w:top w:w="225" w:type="dxa"/>
              <w:left w:w="225" w:type="dxa"/>
              <w:bottom w:w="225" w:type="dxa"/>
              <w:right w:w="225" w:type="dxa"/>
            </w:tcMar>
            <w:vAlign w:val="center"/>
            <w:hideMark/>
          </w:tcPr>
          <w:p w:rsidR="00E45CF5" w:rsidRPr="00E45CF5" w:rsidRDefault="00E45CF5" w:rsidP="00F64740">
            <w:pPr>
              <w:spacing w:before="100" w:beforeAutospacing="1" w:after="120"/>
              <w:jc w:val="both"/>
              <w:rPr>
                <w:rFonts w:ascii="Times New Roman" w:eastAsia="Times New Roman" w:hAnsi="Times New Roman" w:cs="Times New Roman"/>
                <w:sz w:val="22"/>
                <w:szCs w:val="22"/>
              </w:rPr>
            </w:pPr>
            <w:r w:rsidRPr="00F64740">
              <w:rPr>
                <w:rFonts w:ascii="Times New Roman" w:eastAsia="Times New Roman" w:hAnsi="Times New Roman" w:cs="Times New Roman"/>
                <w:sz w:val="22"/>
                <w:szCs w:val="22"/>
              </w:rPr>
              <w:t>із-за кордону</w:t>
            </w:r>
          </w:p>
        </w:tc>
        <w:tc>
          <w:tcPr>
            <w:tcW w:w="3119" w:type="dxa"/>
            <w:tcBorders>
              <w:top w:val="single" w:sz="6" w:space="0" w:color="ACABAB"/>
              <w:left w:val="single" w:sz="6" w:space="0" w:color="ACABAB"/>
              <w:bottom w:val="single" w:sz="6" w:space="0" w:color="ACABAB"/>
              <w:right w:val="single" w:sz="6" w:space="0" w:color="ACABAB"/>
            </w:tcBorders>
            <w:shd w:val="clear" w:color="auto" w:fill="FFFFFF"/>
            <w:tcMar>
              <w:top w:w="225" w:type="dxa"/>
              <w:left w:w="225" w:type="dxa"/>
              <w:bottom w:w="225" w:type="dxa"/>
              <w:right w:w="225" w:type="dxa"/>
            </w:tcMar>
            <w:vAlign w:val="center"/>
            <w:hideMark/>
          </w:tcPr>
          <w:p w:rsidR="00E45CF5" w:rsidRPr="00E45CF5" w:rsidRDefault="00E45CF5" w:rsidP="00F64740">
            <w:pPr>
              <w:spacing w:before="100" w:beforeAutospacing="1" w:after="120"/>
              <w:jc w:val="both"/>
              <w:rPr>
                <w:rFonts w:ascii="Times New Roman" w:eastAsia="Times New Roman" w:hAnsi="Times New Roman" w:cs="Times New Roman"/>
                <w:sz w:val="22"/>
                <w:szCs w:val="22"/>
              </w:rPr>
            </w:pPr>
            <w:r w:rsidRPr="00F64740">
              <w:rPr>
                <w:rFonts w:ascii="Times New Roman" w:eastAsia="Times New Roman" w:hAnsi="Times New Roman" w:cs="Times New Roman"/>
                <w:sz w:val="22"/>
                <w:szCs w:val="22"/>
              </w:rPr>
              <w:t>в межах України</w:t>
            </w:r>
          </w:p>
        </w:tc>
      </w:tr>
      <w:tr w:rsidR="00F64740" w:rsidRPr="00F64740" w:rsidTr="00840946">
        <w:tc>
          <w:tcPr>
            <w:tcW w:w="0" w:type="auto"/>
            <w:vMerge/>
            <w:tcBorders>
              <w:top w:val="single" w:sz="6" w:space="0" w:color="ACABAB"/>
              <w:left w:val="single" w:sz="6" w:space="0" w:color="ACABAB"/>
              <w:bottom w:val="single" w:sz="6" w:space="0" w:color="ACABAB"/>
              <w:right w:val="single" w:sz="6" w:space="0" w:color="ACABAB"/>
            </w:tcBorders>
            <w:shd w:val="clear" w:color="auto" w:fill="FFFFFF"/>
            <w:vAlign w:val="center"/>
            <w:hideMark/>
          </w:tcPr>
          <w:p w:rsidR="00E45CF5" w:rsidRPr="00E45CF5" w:rsidRDefault="00E45CF5" w:rsidP="00F64740">
            <w:pPr>
              <w:spacing w:before="100" w:beforeAutospacing="1" w:after="120"/>
              <w:jc w:val="both"/>
              <w:rPr>
                <w:rFonts w:ascii="Times New Roman" w:eastAsia="Times New Roman" w:hAnsi="Times New Roman" w:cs="Times New Roman"/>
                <w:sz w:val="22"/>
                <w:szCs w:val="22"/>
              </w:rPr>
            </w:pPr>
          </w:p>
        </w:tc>
        <w:tc>
          <w:tcPr>
            <w:tcW w:w="1821" w:type="dxa"/>
            <w:tcBorders>
              <w:top w:val="single" w:sz="6" w:space="0" w:color="ACABAB"/>
              <w:left w:val="single" w:sz="6" w:space="0" w:color="ACABAB"/>
              <w:bottom w:val="single" w:sz="6" w:space="0" w:color="ACABAB"/>
              <w:right w:val="single" w:sz="6" w:space="0" w:color="ACABAB"/>
            </w:tcBorders>
            <w:shd w:val="clear" w:color="auto" w:fill="FFFFFF"/>
            <w:tcMar>
              <w:top w:w="225" w:type="dxa"/>
              <w:left w:w="225" w:type="dxa"/>
              <w:bottom w:w="225" w:type="dxa"/>
              <w:right w:w="225" w:type="dxa"/>
            </w:tcMar>
            <w:vAlign w:val="center"/>
            <w:hideMark/>
          </w:tcPr>
          <w:p w:rsidR="00E45CF5" w:rsidRPr="00E45CF5" w:rsidRDefault="00E45CF5" w:rsidP="00F64740">
            <w:pPr>
              <w:spacing w:before="100" w:beforeAutospacing="1" w:after="120"/>
              <w:jc w:val="both"/>
              <w:rPr>
                <w:rFonts w:ascii="Times New Roman" w:eastAsia="Times New Roman" w:hAnsi="Times New Roman" w:cs="Times New Roman"/>
                <w:sz w:val="22"/>
                <w:szCs w:val="22"/>
              </w:rPr>
            </w:pPr>
            <w:r w:rsidRPr="00F64740">
              <w:rPr>
                <w:rFonts w:ascii="Times New Roman" w:eastAsia="Times New Roman" w:hAnsi="Times New Roman" w:cs="Times New Roman"/>
                <w:sz w:val="22"/>
                <w:szCs w:val="22"/>
              </w:rPr>
              <w:t>UAH</w:t>
            </w:r>
          </w:p>
        </w:tc>
        <w:tc>
          <w:tcPr>
            <w:tcW w:w="1418" w:type="dxa"/>
            <w:tcBorders>
              <w:top w:val="single" w:sz="6" w:space="0" w:color="ACABAB"/>
              <w:left w:val="single" w:sz="6" w:space="0" w:color="ACABAB"/>
              <w:bottom w:val="single" w:sz="6" w:space="0" w:color="ACABAB"/>
              <w:right w:val="single" w:sz="6" w:space="0" w:color="ACABAB"/>
            </w:tcBorders>
            <w:shd w:val="clear" w:color="auto" w:fill="FFFFFF"/>
            <w:tcMar>
              <w:top w:w="225" w:type="dxa"/>
              <w:left w:w="225" w:type="dxa"/>
              <w:bottom w:w="225" w:type="dxa"/>
              <w:right w:w="225" w:type="dxa"/>
            </w:tcMar>
            <w:vAlign w:val="center"/>
            <w:hideMark/>
          </w:tcPr>
          <w:p w:rsidR="00E45CF5" w:rsidRPr="00E45CF5" w:rsidRDefault="00E45CF5" w:rsidP="00F64740">
            <w:pPr>
              <w:spacing w:before="100" w:beforeAutospacing="1" w:after="120"/>
              <w:jc w:val="both"/>
              <w:rPr>
                <w:rFonts w:ascii="Times New Roman" w:eastAsia="Times New Roman" w:hAnsi="Times New Roman" w:cs="Times New Roman"/>
                <w:sz w:val="22"/>
                <w:szCs w:val="22"/>
              </w:rPr>
            </w:pPr>
            <w:r w:rsidRPr="00F64740">
              <w:rPr>
                <w:rFonts w:ascii="Times New Roman" w:eastAsia="Times New Roman" w:hAnsi="Times New Roman" w:cs="Times New Roman"/>
                <w:sz w:val="22"/>
                <w:szCs w:val="22"/>
              </w:rPr>
              <w:t>USD</w:t>
            </w:r>
          </w:p>
        </w:tc>
        <w:tc>
          <w:tcPr>
            <w:tcW w:w="1559" w:type="dxa"/>
            <w:tcBorders>
              <w:top w:val="single" w:sz="6" w:space="0" w:color="ACABAB"/>
              <w:left w:val="single" w:sz="6" w:space="0" w:color="ACABAB"/>
              <w:bottom w:val="single" w:sz="6" w:space="0" w:color="ACABAB"/>
              <w:right w:val="single" w:sz="6" w:space="0" w:color="ACABAB"/>
            </w:tcBorders>
            <w:shd w:val="clear" w:color="auto" w:fill="FFFFFF"/>
            <w:tcMar>
              <w:top w:w="225" w:type="dxa"/>
              <w:left w:w="225" w:type="dxa"/>
              <w:bottom w:w="225" w:type="dxa"/>
              <w:right w:w="225" w:type="dxa"/>
            </w:tcMar>
            <w:vAlign w:val="center"/>
            <w:hideMark/>
          </w:tcPr>
          <w:p w:rsidR="00E45CF5" w:rsidRPr="00E45CF5" w:rsidRDefault="00E45CF5" w:rsidP="00F64740">
            <w:pPr>
              <w:spacing w:before="100" w:beforeAutospacing="1" w:after="120"/>
              <w:jc w:val="both"/>
              <w:rPr>
                <w:rFonts w:ascii="Times New Roman" w:eastAsia="Times New Roman" w:hAnsi="Times New Roman" w:cs="Times New Roman"/>
                <w:sz w:val="22"/>
                <w:szCs w:val="22"/>
              </w:rPr>
            </w:pPr>
            <w:r w:rsidRPr="00F64740">
              <w:rPr>
                <w:rFonts w:ascii="Times New Roman" w:eastAsia="Times New Roman" w:hAnsi="Times New Roman" w:cs="Times New Roman"/>
                <w:sz w:val="22"/>
                <w:szCs w:val="22"/>
              </w:rPr>
              <w:t>EUR</w:t>
            </w:r>
          </w:p>
        </w:tc>
        <w:tc>
          <w:tcPr>
            <w:tcW w:w="3119" w:type="dxa"/>
            <w:tcBorders>
              <w:top w:val="single" w:sz="6" w:space="0" w:color="ACABAB"/>
              <w:left w:val="single" w:sz="6" w:space="0" w:color="ACABAB"/>
              <w:bottom w:val="single" w:sz="6" w:space="0" w:color="ACABAB"/>
              <w:right w:val="single" w:sz="6" w:space="0" w:color="ACABAB"/>
            </w:tcBorders>
            <w:shd w:val="clear" w:color="auto" w:fill="FFFFFF"/>
            <w:tcMar>
              <w:top w:w="225" w:type="dxa"/>
              <w:left w:w="225" w:type="dxa"/>
              <w:bottom w:w="225" w:type="dxa"/>
              <w:right w:w="225" w:type="dxa"/>
            </w:tcMar>
            <w:vAlign w:val="center"/>
            <w:hideMark/>
          </w:tcPr>
          <w:p w:rsidR="00E45CF5" w:rsidRPr="00E45CF5" w:rsidRDefault="00E45CF5" w:rsidP="00F64740">
            <w:pPr>
              <w:spacing w:before="100" w:beforeAutospacing="1" w:after="120"/>
              <w:jc w:val="both"/>
              <w:rPr>
                <w:rFonts w:ascii="Times New Roman" w:eastAsia="Times New Roman" w:hAnsi="Times New Roman" w:cs="Times New Roman"/>
                <w:sz w:val="22"/>
                <w:szCs w:val="22"/>
              </w:rPr>
            </w:pPr>
            <w:r w:rsidRPr="00F64740">
              <w:rPr>
                <w:rFonts w:ascii="Times New Roman" w:eastAsia="Times New Roman" w:hAnsi="Times New Roman" w:cs="Times New Roman"/>
                <w:sz w:val="22"/>
                <w:szCs w:val="22"/>
              </w:rPr>
              <w:t>UAH</w:t>
            </w:r>
          </w:p>
        </w:tc>
      </w:tr>
      <w:tr w:rsidR="00F64740" w:rsidRPr="00F64740" w:rsidTr="00840946">
        <w:tc>
          <w:tcPr>
            <w:tcW w:w="0" w:type="auto"/>
            <w:tcBorders>
              <w:top w:val="single" w:sz="6" w:space="0" w:color="ACABAB"/>
              <w:left w:val="single" w:sz="6" w:space="0" w:color="ACABAB"/>
              <w:bottom w:val="single" w:sz="6" w:space="0" w:color="ACABAB"/>
              <w:right w:val="single" w:sz="6" w:space="0" w:color="ACABAB"/>
            </w:tcBorders>
            <w:shd w:val="clear" w:color="auto" w:fill="FFFFFF"/>
            <w:tcMar>
              <w:top w:w="225" w:type="dxa"/>
              <w:left w:w="225" w:type="dxa"/>
              <w:bottom w:w="225" w:type="dxa"/>
              <w:right w:w="225" w:type="dxa"/>
            </w:tcMar>
            <w:vAlign w:val="center"/>
            <w:hideMark/>
          </w:tcPr>
          <w:p w:rsidR="00E45CF5" w:rsidRPr="00E45CF5" w:rsidRDefault="00E45CF5" w:rsidP="00F64740">
            <w:pPr>
              <w:spacing w:before="100" w:beforeAutospacing="1" w:after="120"/>
              <w:jc w:val="both"/>
              <w:rPr>
                <w:rFonts w:ascii="Times New Roman" w:eastAsia="Times New Roman" w:hAnsi="Times New Roman" w:cs="Times New Roman"/>
                <w:sz w:val="22"/>
                <w:szCs w:val="22"/>
              </w:rPr>
            </w:pPr>
            <w:proofErr w:type="spellStart"/>
            <w:r w:rsidRPr="00F64740">
              <w:rPr>
                <w:rFonts w:ascii="Times New Roman" w:eastAsia="Times New Roman" w:hAnsi="Times New Roman" w:cs="Times New Roman"/>
                <w:sz w:val="22"/>
                <w:szCs w:val="22"/>
              </w:rPr>
              <w:t>Western</w:t>
            </w:r>
            <w:proofErr w:type="spellEnd"/>
            <w:r w:rsidRPr="00F64740">
              <w:rPr>
                <w:rFonts w:ascii="Times New Roman" w:eastAsia="Times New Roman" w:hAnsi="Times New Roman" w:cs="Times New Roman"/>
                <w:sz w:val="22"/>
                <w:szCs w:val="22"/>
              </w:rPr>
              <w:t> </w:t>
            </w:r>
            <w:proofErr w:type="spellStart"/>
            <w:r w:rsidRPr="00F64740">
              <w:rPr>
                <w:rFonts w:ascii="Times New Roman" w:eastAsia="Times New Roman" w:hAnsi="Times New Roman" w:cs="Times New Roman"/>
                <w:sz w:val="22"/>
                <w:szCs w:val="22"/>
              </w:rPr>
              <w:t>Union</w:t>
            </w:r>
            <w:proofErr w:type="spellEnd"/>
          </w:p>
        </w:tc>
        <w:tc>
          <w:tcPr>
            <w:tcW w:w="1821" w:type="dxa"/>
            <w:tcBorders>
              <w:top w:val="single" w:sz="6" w:space="0" w:color="ACABAB"/>
              <w:left w:val="single" w:sz="6" w:space="0" w:color="ACABAB"/>
              <w:bottom w:val="single" w:sz="6" w:space="0" w:color="ACABAB"/>
              <w:right w:val="single" w:sz="6" w:space="0" w:color="ACABAB"/>
            </w:tcBorders>
            <w:shd w:val="clear" w:color="auto" w:fill="FFFFFF"/>
            <w:tcMar>
              <w:top w:w="225" w:type="dxa"/>
              <w:left w:w="225" w:type="dxa"/>
              <w:bottom w:w="225" w:type="dxa"/>
              <w:right w:w="225" w:type="dxa"/>
            </w:tcMar>
            <w:vAlign w:val="center"/>
            <w:hideMark/>
          </w:tcPr>
          <w:p w:rsidR="00E45CF5" w:rsidRPr="00E45CF5" w:rsidRDefault="00E45CF5" w:rsidP="00F64740">
            <w:pPr>
              <w:spacing w:before="100" w:beforeAutospacing="1" w:after="120"/>
              <w:jc w:val="both"/>
              <w:rPr>
                <w:rFonts w:ascii="Times New Roman" w:eastAsia="Times New Roman" w:hAnsi="Times New Roman" w:cs="Times New Roman"/>
                <w:sz w:val="22"/>
                <w:szCs w:val="22"/>
              </w:rPr>
            </w:pPr>
            <w:r w:rsidRPr="00E45CF5">
              <w:rPr>
                <w:rFonts w:ascii="Segoe UI Symbol" w:eastAsia="Times New Roman" w:hAnsi="Segoe UI Symbol" w:cs="Segoe UI Symbol"/>
                <w:sz w:val="22"/>
                <w:szCs w:val="22"/>
              </w:rPr>
              <w:t>✓</w:t>
            </w:r>
          </w:p>
        </w:tc>
        <w:tc>
          <w:tcPr>
            <w:tcW w:w="1418" w:type="dxa"/>
            <w:tcBorders>
              <w:top w:val="single" w:sz="6" w:space="0" w:color="ACABAB"/>
              <w:left w:val="single" w:sz="6" w:space="0" w:color="ACABAB"/>
              <w:bottom w:val="single" w:sz="6" w:space="0" w:color="ACABAB"/>
              <w:right w:val="single" w:sz="6" w:space="0" w:color="ACABAB"/>
            </w:tcBorders>
            <w:shd w:val="clear" w:color="auto" w:fill="FFFFFF"/>
            <w:tcMar>
              <w:top w:w="225" w:type="dxa"/>
              <w:left w:w="225" w:type="dxa"/>
              <w:bottom w:w="225" w:type="dxa"/>
              <w:right w:w="225" w:type="dxa"/>
            </w:tcMar>
            <w:vAlign w:val="center"/>
            <w:hideMark/>
          </w:tcPr>
          <w:p w:rsidR="00E45CF5" w:rsidRPr="00E45CF5" w:rsidRDefault="00E45CF5" w:rsidP="00F64740">
            <w:pPr>
              <w:spacing w:before="100" w:beforeAutospacing="1" w:after="120"/>
              <w:jc w:val="both"/>
              <w:rPr>
                <w:rFonts w:ascii="Times New Roman" w:eastAsia="Times New Roman" w:hAnsi="Times New Roman" w:cs="Times New Roman"/>
                <w:sz w:val="22"/>
                <w:szCs w:val="22"/>
              </w:rPr>
            </w:pPr>
            <w:r w:rsidRPr="00E45CF5">
              <w:rPr>
                <w:rFonts w:ascii="Segoe UI Symbol" w:eastAsia="Times New Roman" w:hAnsi="Segoe UI Symbol" w:cs="Segoe UI Symbol"/>
                <w:sz w:val="22"/>
                <w:szCs w:val="22"/>
              </w:rPr>
              <w:t>✓</w:t>
            </w:r>
          </w:p>
        </w:tc>
        <w:tc>
          <w:tcPr>
            <w:tcW w:w="1559" w:type="dxa"/>
            <w:tcBorders>
              <w:top w:val="single" w:sz="6" w:space="0" w:color="ACABAB"/>
              <w:left w:val="single" w:sz="6" w:space="0" w:color="ACABAB"/>
              <w:bottom w:val="single" w:sz="6" w:space="0" w:color="ACABAB"/>
              <w:right w:val="single" w:sz="6" w:space="0" w:color="ACABAB"/>
            </w:tcBorders>
            <w:shd w:val="clear" w:color="auto" w:fill="FFFFFF"/>
            <w:tcMar>
              <w:top w:w="225" w:type="dxa"/>
              <w:left w:w="225" w:type="dxa"/>
              <w:bottom w:w="225" w:type="dxa"/>
              <w:right w:w="225" w:type="dxa"/>
            </w:tcMar>
            <w:vAlign w:val="center"/>
            <w:hideMark/>
          </w:tcPr>
          <w:p w:rsidR="00E45CF5" w:rsidRPr="00E45CF5" w:rsidRDefault="00E45CF5" w:rsidP="00F64740">
            <w:pPr>
              <w:spacing w:before="100" w:beforeAutospacing="1" w:after="120"/>
              <w:jc w:val="both"/>
              <w:rPr>
                <w:rFonts w:ascii="Times New Roman" w:eastAsia="Times New Roman" w:hAnsi="Times New Roman" w:cs="Times New Roman"/>
                <w:sz w:val="22"/>
                <w:szCs w:val="22"/>
              </w:rPr>
            </w:pPr>
            <w:r w:rsidRPr="00E45CF5">
              <w:rPr>
                <w:rFonts w:ascii="Segoe UI Symbol" w:eastAsia="Times New Roman" w:hAnsi="Segoe UI Symbol" w:cs="Segoe UI Symbol"/>
                <w:sz w:val="22"/>
                <w:szCs w:val="22"/>
              </w:rPr>
              <w:t>✓</w:t>
            </w:r>
          </w:p>
        </w:tc>
        <w:tc>
          <w:tcPr>
            <w:tcW w:w="3119" w:type="dxa"/>
            <w:tcBorders>
              <w:top w:val="single" w:sz="6" w:space="0" w:color="ACABAB"/>
              <w:left w:val="single" w:sz="6" w:space="0" w:color="ACABAB"/>
              <w:bottom w:val="single" w:sz="6" w:space="0" w:color="ACABAB"/>
              <w:right w:val="single" w:sz="6" w:space="0" w:color="ACABAB"/>
            </w:tcBorders>
            <w:shd w:val="clear" w:color="auto" w:fill="FFFFFF"/>
            <w:tcMar>
              <w:top w:w="225" w:type="dxa"/>
              <w:left w:w="225" w:type="dxa"/>
              <w:bottom w:w="225" w:type="dxa"/>
              <w:right w:w="225" w:type="dxa"/>
            </w:tcMar>
            <w:vAlign w:val="center"/>
            <w:hideMark/>
          </w:tcPr>
          <w:p w:rsidR="00E45CF5" w:rsidRPr="00E45CF5" w:rsidRDefault="00E45CF5" w:rsidP="00F64740">
            <w:pPr>
              <w:spacing w:before="100" w:beforeAutospacing="1" w:after="120"/>
              <w:jc w:val="both"/>
              <w:rPr>
                <w:rFonts w:ascii="Times New Roman" w:eastAsia="Times New Roman" w:hAnsi="Times New Roman" w:cs="Times New Roman"/>
                <w:sz w:val="22"/>
                <w:szCs w:val="22"/>
              </w:rPr>
            </w:pPr>
            <w:r w:rsidRPr="00E45CF5">
              <w:rPr>
                <w:rFonts w:ascii="Segoe UI Symbol" w:eastAsia="Times New Roman" w:hAnsi="Segoe UI Symbol" w:cs="Segoe UI Symbol"/>
                <w:sz w:val="22"/>
                <w:szCs w:val="22"/>
              </w:rPr>
              <w:t>✓</w:t>
            </w:r>
          </w:p>
        </w:tc>
      </w:tr>
    </w:tbl>
    <w:p w:rsidR="000749F8" w:rsidRPr="00F64740" w:rsidRDefault="00840946" w:rsidP="00F64740">
      <w:pPr>
        <w:pStyle w:val="aa"/>
        <w:spacing w:after="120" w:afterAutospacing="0"/>
        <w:jc w:val="both"/>
        <w:rPr>
          <w:sz w:val="22"/>
          <w:szCs w:val="22"/>
        </w:rPr>
      </w:pPr>
      <w:r w:rsidRPr="00F64740">
        <w:rPr>
          <w:sz w:val="22"/>
          <w:szCs w:val="22"/>
        </w:rPr>
        <w:t xml:space="preserve">Щоб відправити грошовий переказ </w:t>
      </w:r>
      <w:r w:rsidR="000749F8" w:rsidRPr="00F64740">
        <w:rPr>
          <w:sz w:val="22"/>
          <w:szCs w:val="22"/>
        </w:rPr>
        <w:t>необхідно:</w:t>
      </w:r>
    </w:p>
    <w:p w:rsidR="000749F8" w:rsidRPr="00F64740" w:rsidRDefault="000749F8" w:rsidP="00F64740">
      <w:pPr>
        <w:numPr>
          <w:ilvl w:val="0"/>
          <w:numId w:val="9"/>
        </w:numPr>
        <w:spacing w:before="100" w:beforeAutospacing="1" w:after="120"/>
        <w:ind w:firstLine="0"/>
        <w:jc w:val="both"/>
        <w:rPr>
          <w:rFonts w:ascii="Times New Roman" w:hAnsi="Times New Roman" w:cs="Times New Roman"/>
          <w:sz w:val="22"/>
          <w:szCs w:val="22"/>
        </w:rPr>
      </w:pPr>
      <w:r w:rsidRPr="00F64740">
        <w:rPr>
          <w:rFonts w:ascii="Times New Roman" w:hAnsi="Times New Roman" w:cs="Times New Roman"/>
          <w:sz w:val="22"/>
          <w:szCs w:val="22"/>
        </w:rPr>
        <w:t>завітати до</w:t>
      </w:r>
      <w:r w:rsidR="007100CA" w:rsidRPr="00F64740">
        <w:rPr>
          <w:rFonts w:ascii="Times New Roman" w:hAnsi="Times New Roman" w:cs="Times New Roman"/>
          <w:sz w:val="22"/>
          <w:szCs w:val="22"/>
        </w:rPr>
        <w:t xml:space="preserve"> </w:t>
      </w:r>
      <w:hyperlink r:id="rId19" w:tgtFrame="_blank" w:history="1">
        <w:r w:rsidRPr="00F64740">
          <w:rPr>
            <w:rStyle w:val="a8"/>
            <w:rFonts w:ascii="Times New Roman" w:hAnsi="Times New Roman" w:cs="Times New Roman"/>
            <w:color w:val="auto"/>
            <w:sz w:val="22"/>
            <w:szCs w:val="22"/>
          </w:rPr>
          <w:t>відділе</w:t>
        </w:r>
        <w:r w:rsidRPr="00F64740">
          <w:rPr>
            <w:rStyle w:val="a8"/>
            <w:rFonts w:ascii="Times New Roman" w:hAnsi="Times New Roman" w:cs="Times New Roman"/>
            <w:color w:val="auto"/>
            <w:sz w:val="22"/>
            <w:szCs w:val="22"/>
          </w:rPr>
          <w:t>ння</w:t>
        </w:r>
      </w:hyperlink>
      <w:r w:rsidRPr="00F64740">
        <w:rPr>
          <w:rFonts w:ascii="Times New Roman" w:hAnsi="Times New Roman" w:cs="Times New Roman"/>
          <w:sz w:val="22"/>
          <w:szCs w:val="22"/>
        </w:rPr>
        <w:t> </w:t>
      </w:r>
      <w:r w:rsidR="004F7242" w:rsidRPr="00F64740">
        <w:rPr>
          <w:rFonts w:ascii="Times New Roman" w:hAnsi="Times New Roman" w:cs="Times New Roman"/>
          <w:b/>
          <w:sz w:val="22"/>
          <w:szCs w:val="22"/>
        </w:rPr>
        <w:t>АТ«</w:t>
      </w:r>
      <w:r w:rsidR="004F7242" w:rsidRPr="00F64740">
        <w:rPr>
          <w:rStyle w:val="a9"/>
          <w:rFonts w:ascii="Times New Roman" w:hAnsi="Times New Roman" w:cs="Times New Roman"/>
          <w:sz w:val="22"/>
          <w:szCs w:val="22"/>
          <w:bdr w:val="none" w:sz="0" w:space="0" w:color="auto" w:frame="1"/>
        </w:rPr>
        <w:t>БАНК АЛЬЯНС</w:t>
      </w:r>
      <w:r w:rsidR="004F7242" w:rsidRPr="00F64740">
        <w:rPr>
          <w:rFonts w:ascii="Times New Roman" w:hAnsi="Times New Roman" w:cs="Times New Roman"/>
          <w:b/>
          <w:sz w:val="22"/>
          <w:szCs w:val="22"/>
        </w:rPr>
        <w:t>»</w:t>
      </w:r>
    </w:p>
    <w:p w:rsidR="000749F8" w:rsidRPr="00F64740" w:rsidRDefault="000749F8" w:rsidP="00F64740">
      <w:pPr>
        <w:numPr>
          <w:ilvl w:val="0"/>
          <w:numId w:val="9"/>
        </w:numPr>
        <w:spacing w:before="100" w:beforeAutospacing="1" w:after="120"/>
        <w:ind w:firstLine="0"/>
        <w:jc w:val="both"/>
        <w:rPr>
          <w:rFonts w:ascii="Times New Roman" w:hAnsi="Times New Roman" w:cs="Times New Roman"/>
          <w:sz w:val="22"/>
          <w:szCs w:val="22"/>
        </w:rPr>
      </w:pPr>
      <w:r w:rsidRPr="00F64740">
        <w:rPr>
          <w:rFonts w:ascii="Times New Roman" w:hAnsi="Times New Roman" w:cs="Times New Roman"/>
          <w:sz w:val="22"/>
          <w:szCs w:val="22"/>
        </w:rPr>
        <w:t>пред’явити паспорт або документ, що його замінює</w:t>
      </w:r>
    </w:p>
    <w:p w:rsidR="000749F8" w:rsidRPr="00F64740" w:rsidRDefault="000749F8" w:rsidP="00F64740">
      <w:pPr>
        <w:numPr>
          <w:ilvl w:val="0"/>
          <w:numId w:val="9"/>
        </w:numPr>
        <w:spacing w:before="100" w:beforeAutospacing="1" w:after="120"/>
        <w:ind w:firstLine="0"/>
        <w:jc w:val="both"/>
        <w:rPr>
          <w:rFonts w:ascii="Times New Roman" w:hAnsi="Times New Roman" w:cs="Times New Roman"/>
          <w:sz w:val="22"/>
          <w:szCs w:val="22"/>
        </w:rPr>
      </w:pPr>
      <w:r w:rsidRPr="00F64740">
        <w:rPr>
          <w:rFonts w:ascii="Times New Roman" w:hAnsi="Times New Roman" w:cs="Times New Roman"/>
          <w:sz w:val="22"/>
          <w:szCs w:val="22"/>
        </w:rPr>
        <w:t>надати інформацію про одержувача переказу</w:t>
      </w:r>
    </w:p>
    <w:p w:rsidR="000749F8" w:rsidRPr="00F64740" w:rsidRDefault="000749F8" w:rsidP="00F64740">
      <w:pPr>
        <w:numPr>
          <w:ilvl w:val="0"/>
          <w:numId w:val="9"/>
        </w:numPr>
        <w:spacing w:before="100" w:beforeAutospacing="1" w:after="120"/>
        <w:ind w:firstLine="0"/>
        <w:jc w:val="both"/>
        <w:rPr>
          <w:rFonts w:ascii="Times New Roman" w:hAnsi="Times New Roman" w:cs="Times New Roman"/>
          <w:sz w:val="22"/>
          <w:szCs w:val="22"/>
        </w:rPr>
      </w:pPr>
      <w:proofErr w:type="spellStart"/>
      <w:r w:rsidRPr="00F64740">
        <w:rPr>
          <w:rFonts w:ascii="Times New Roman" w:hAnsi="Times New Roman" w:cs="Times New Roman"/>
          <w:sz w:val="22"/>
          <w:szCs w:val="22"/>
        </w:rPr>
        <w:t>внести</w:t>
      </w:r>
      <w:proofErr w:type="spellEnd"/>
      <w:r w:rsidRPr="00F64740">
        <w:rPr>
          <w:rFonts w:ascii="Times New Roman" w:hAnsi="Times New Roman" w:cs="Times New Roman"/>
          <w:sz w:val="22"/>
          <w:szCs w:val="22"/>
        </w:rPr>
        <w:t> в касу суму переказу і комісію за здійснення переказу</w:t>
      </w:r>
    </w:p>
    <w:p w:rsidR="000749F8" w:rsidRPr="00F64740" w:rsidRDefault="000749F8" w:rsidP="00F64740">
      <w:pPr>
        <w:numPr>
          <w:ilvl w:val="0"/>
          <w:numId w:val="9"/>
        </w:numPr>
        <w:spacing w:before="100" w:beforeAutospacing="1" w:after="120"/>
        <w:ind w:firstLine="0"/>
        <w:jc w:val="both"/>
        <w:rPr>
          <w:rFonts w:ascii="Times New Roman" w:hAnsi="Times New Roman" w:cs="Times New Roman"/>
          <w:sz w:val="22"/>
          <w:szCs w:val="22"/>
        </w:rPr>
      </w:pPr>
      <w:r w:rsidRPr="00F64740">
        <w:rPr>
          <w:rFonts w:ascii="Times New Roman" w:hAnsi="Times New Roman" w:cs="Times New Roman"/>
          <w:sz w:val="22"/>
          <w:szCs w:val="22"/>
        </w:rPr>
        <w:t>отримати контрольний номер переказу* та повідомити його одержувачу переказу.</w:t>
      </w:r>
    </w:p>
    <w:p w:rsidR="000749F8" w:rsidRPr="00F64740" w:rsidRDefault="000749F8" w:rsidP="00F64740">
      <w:pPr>
        <w:pStyle w:val="aa"/>
        <w:spacing w:after="120" w:afterAutospacing="0"/>
        <w:jc w:val="both"/>
        <w:rPr>
          <w:sz w:val="22"/>
          <w:szCs w:val="22"/>
        </w:rPr>
      </w:pPr>
      <w:r w:rsidRPr="00F64740">
        <w:rPr>
          <w:sz w:val="22"/>
          <w:szCs w:val="22"/>
        </w:rPr>
        <w:t>Щоб отримати грошовий переказ необхідно:</w:t>
      </w:r>
    </w:p>
    <w:p w:rsidR="000749F8" w:rsidRPr="00F64740" w:rsidRDefault="000749F8" w:rsidP="00F64740">
      <w:pPr>
        <w:numPr>
          <w:ilvl w:val="0"/>
          <w:numId w:val="10"/>
        </w:numPr>
        <w:spacing w:before="100" w:beforeAutospacing="1" w:after="120"/>
        <w:ind w:firstLine="0"/>
        <w:jc w:val="both"/>
        <w:rPr>
          <w:rFonts w:ascii="Times New Roman" w:hAnsi="Times New Roman" w:cs="Times New Roman"/>
          <w:sz w:val="22"/>
          <w:szCs w:val="22"/>
        </w:rPr>
      </w:pPr>
      <w:r w:rsidRPr="00F64740">
        <w:rPr>
          <w:rFonts w:ascii="Times New Roman" w:hAnsi="Times New Roman" w:cs="Times New Roman"/>
          <w:sz w:val="22"/>
          <w:szCs w:val="22"/>
        </w:rPr>
        <w:t>завітати до</w:t>
      </w:r>
      <w:r w:rsidR="00840946" w:rsidRPr="00F64740">
        <w:rPr>
          <w:rFonts w:ascii="Times New Roman" w:hAnsi="Times New Roman" w:cs="Times New Roman"/>
          <w:sz w:val="22"/>
          <w:szCs w:val="22"/>
        </w:rPr>
        <w:t xml:space="preserve"> </w:t>
      </w:r>
      <w:hyperlink r:id="rId20" w:tgtFrame="_blank" w:history="1">
        <w:r w:rsidRPr="00F64740">
          <w:rPr>
            <w:rStyle w:val="a8"/>
            <w:rFonts w:ascii="Times New Roman" w:hAnsi="Times New Roman" w:cs="Times New Roman"/>
            <w:color w:val="auto"/>
            <w:sz w:val="22"/>
            <w:szCs w:val="22"/>
          </w:rPr>
          <w:t>відділе</w:t>
        </w:r>
        <w:r w:rsidRPr="00F64740">
          <w:rPr>
            <w:rStyle w:val="a8"/>
            <w:rFonts w:ascii="Times New Roman" w:hAnsi="Times New Roman" w:cs="Times New Roman"/>
            <w:color w:val="auto"/>
            <w:sz w:val="22"/>
            <w:szCs w:val="22"/>
          </w:rPr>
          <w:t>ння</w:t>
        </w:r>
      </w:hyperlink>
      <w:r w:rsidRPr="00F64740">
        <w:rPr>
          <w:rFonts w:ascii="Times New Roman" w:hAnsi="Times New Roman" w:cs="Times New Roman"/>
          <w:sz w:val="22"/>
          <w:szCs w:val="22"/>
        </w:rPr>
        <w:t> </w:t>
      </w:r>
      <w:r w:rsidR="004F7242" w:rsidRPr="00F64740">
        <w:rPr>
          <w:rFonts w:ascii="Times New Roman" w:hAnsi="Times New Roman" w:cs="Times New Roman"/>
          <w:b/>
          <w:sz w:val="22"/>
          <w:szCs w:val="22"/>
        </w:rPr>
        <w:t>АТ«</w:t>
      </w:r>
      <w:r w:rsidR="004F7242" w:rsidRPr="00F64740">
        <w:rPr>
          <w:rStyle w:val="a9"/>
          <w:rFonts w:ascii="Times New Roman" w:hAnsi="Times New Roman" w:cs="Times New Roman"/>
          <w:sz w:val="22"/>
          <w:szCs w:val="22"/>
          <w:bdr w:val="none" w:sz="0" w:space="0" w:color="auto" w:frame="1"/>
        </w:rPr>
        <w:t>БАНК АЛЬЯНС</w:t>
      </w:r>
      <w:r w:rsidR="004F7242" w:rsidRPr="00F64740">
        <w:rPr>
          <w:rFonts w:ascii="Times New Roman" w:hAnsi="Times New Roman" w:cs="Times New Roman"/>
          <w:b/>
          <w:sz w:val="22"/>
          <w:szCs w:val="22"/>
        </w:rPr>
        <w:t>»</w:t>
      </w:r>
    </w:p>
    <w:p w:rsidR="000749F8" w:rsidRPr="00F64740" w:rsidRDefault="000749F8" w:rsidP="00F64740">
      <w:pPr>
        <w:numPr>
          <w:ilvl w:val="0"/>
          <w:numId w:val="10"/>
        </w:numPr>
        <w:spacing w:before="100" w:beforeAutospacing="1" w:after="120"/>
        <w:ind w:firstLine="0"/>
        <w:jc w:val="both"/>
        <w:rPr>
          <w:rFonts w:ascii="Times New Roman" w:hAnsi="Times New Roman" w:cs="Times New Roman"/>
          <w:sz w:val="22"/>
          <w:szCs w:val="22"/>
        </w:rPr>
      </w:pPr>
      <w:r w:rsidRPr="00F64740">
        <w:rPr>
          <w:rFonts w:ascii="Times New Roman" w:hAnsi="Times New Roman" w:cs="Times New Roman"/>
          <w:sz w:val="22"/>
          <w:szCs w:val="22"/>
        </w:rPr>
        <w:t>пред’явити паспорт або документ, що його замінює</w:t>
      </w:r>
    </w:p>
    <w:p w:rsidR="000749F8" w:rsidRPr="00F64740" w:rsidRDefault="000749F8" w:rsidP="00F64740">
      <w:pPr>
        <w:numPr>
          <w:ilvl w:val="0"/>
          <w:numId w:val="10"/>
        </w:numPr>
        <w:spacing w:before="100" w:beforeAutospacing="1" w:after="120"/>
        <w:ind w:firstLine="0"/>
        <w:jc w:val="both"/>
        <w:rPr>
          <w:rFonts w:ascii="Times New Roman" w:hAnsi="Times New Roman" w:cs="Times New Roman"/>
          <w:sz w:val="22"/>
          <w:szCs w:val="22"/>
        </w:rPr>
      </w:pPr>
      <w:r w:rsidRPr="00F64740">
        <w:rPr>
          <w:rFonts w:ascii="Times New Roman" w:hAnsi="Times New Roman" w:cs="Times New Roman"/>
          <w:sz w:val="22"/>
          <w:szCs w:val="22"/>
        </w:rPr>
        <w:t>надати контрольний номер переказу*</w:t>
      </w:r>
    </w:p>
    <w:p w:rsidR="000749F8" w:rsidRPr="00F64740" w:rsidRDefault="000749F8" w:rsidP="00F64740">
      <w:pPr>
        <w:numPr>
          <w:ilvl w:val="0"/>
          <w:numId w:val="10"/>
        </w:numPr>
        <w:spacing w:before="100" w:beforeAutospacing="1" w:after="120"/>
        <w:ind w:firstLine="0"/>
        <w:jc w:val="both"/>
        <w:rPr>
          <w:rFonts w:ascii="Times New Roman" w:hAnsi="Times New Roman" w:cs="Times New Roman"/>
          <w:sz w:val="22"/>
          <w:szCs w:val="22"/>
        </w:rPr>
      </w:pPr>
      <w:r w:rsidRPr="00F64740">
        <w:rPr>
          <w:rFonts w:ascii="Times New Roman" w:hAnsi="Times New Roman" w:cs="Times New Roman"/>
          <w:sz w:val="22"/>
          <w:szCs w:val="22"/>
        </w:rPr>
        <w:t>отримати переказані Вам грошові кошти.</w:t>
      </w:r>
    </w:p>
    <w:p w:rsidR="000749F8" w:rsidRPr="00F64740" w:rsidRDefault="000749F8" w:rsidP="00F64740">
      <w:pPr>
        <w:pStyle w:val="aa"/>
        <w:spacing w:after="120" w:afterAutospacing="0"/>
        <w:jc w:val="both"/>
        <w:rPr>
          <w:sz w:val="22"/>
          <w:szCs w:val="22"/>
        </w:rPr>
      </w:pPr>
      <w:r w:rsidRPr="00F64740">
        <w:rPr>
          <w:sz w:val="22"/>
          <w:szCs w:val="22"/>
        </w:rPr>
        <w:t>Комісія за відправку грошового переказу стягується в національній валюті за діючим курсом НБУ в день здійснення операції.</w:t>
      </w:r>
    </w:p>
    <w:p w:rsidR="000749F8" w:rsidRPr="00F64740" w:rsidRDefault="000749F8" w:rsidP="00F64740">
      <w:pPr>
        <w:pStyle w:val="aa"/>
        <w:spacing w:after="120" w:afterAutospacing="0"/>
        <w:jc w:val="both"/>
        <w:rPr>
          <w:sz w:val="22"/>
          <w:szCs w:val="22"/>
        </w:rPr>
      </w:pPr>
      <w:r w:rsidRPr="00F64740">
        <w:rPr>
          <w:sz w:val="22"/>
          <w:szCs w:val="22"/>
        </w:rPr>
        <w:t>Комісія оплачується в момент відправки грошового переказу</w:t>
      </w:r>
      <w:r w:rsidR="004F7242" w:rsidRPr="00F64740">
        <w:rPr>
          <w:sz w:val="22"/>
          <w:szCs w:val="22"/>
        </w:rPr>
        <w:t xml:space="preserve"> згідно </w:t>
      </w:r>
      <w:r w:rsidR="004F7242" w:rsidRPr="009B4E2A">
        <w:rPr>
          <w:sz w:val="22"/>
          <w:szCs w:val="22"/>
        </w:rPr>
        <w:t>Тарифів</w:t>
      </w:r>
      <w:r w:rsidRPr="009B4E2A">
        <w:rPr>
          <w:sz w:val="22"/>
          <w:szCs w:val="22"/>
        </w:rPr>
        <w:t>.</w:t>
      </w:r>
    </w:p>
    <w:p w:rsidR="000749F8" w:rsidRPr="00F64740" w:rsidRDefault="00840946" w:rsidP="00F64740">
      <w:pPr>
        <w:pStyle w:val="aa"/>
        <w:spacing w:after="120" w:afterAutospacing="0"/>
        <w:jc w:val="both"/>
        <w:rPr>
          <w:sz w:val="22"/>
          <w:szCs w:val="22"/>
        </w:rPr>
      </w:pPr>
      <w:r w:rsidRPr="00F64740">
        <w:rPr>
          <w:sz w:val="22"/>
          <w:szCs w:val="22"/>
        </w:rPr>
        <w:t>*Контрольний номер переказу</w:t>
      </w:r>
      <w:r w:rsidR="000749F8" w:rsidRPr="00F64740">
        <w:rPr>
          <w:sz w:val="22"/>
          <w:szCs w:val="22"/>
        </w:rPr>
        <w:t xml:space="preserve"> – це унікальний номер, що є одним із обов’язкових реквізитів для отримання переказу.</w:t>
      </w:r>
    </w:p>
    <w:p w:rsidR="000749F8" w:rsidRPr="00F64740" w:rsidRDefault="000749F8" w:rsidP="00F64740">
      <w:pPr>
        <w:pStyle w:val="aa"/>
        <w:spacing w:after="120" w:afterAutospacing="0"/>
        <w:jc w:val="both"/>
        <w:rPr>
          <w:sz w:val="22"/>
          <w:szCs w:val="22"/>
        </w:rPr>
      </w:pPr>
      <w:r w:rsidRPr="00F64740">
        <w:rPr>
          <w:sz w:val="22"/>
          <w:szCs w:val="22"/>
        </w:rPr>
        <w:t>Отримати переказ можна вже за декілька хвилин після його відправки.</w:t>
      </w:r>
    </w:p>
    <w:p w:rsidR="00261F64" w:rsidRPr="00F64740" w:rsidRDefault="009B4E2A" w:rsidP="009B4E2A">
      <w:pPr>
        <w:pBdr>
          <w:top w:val="nil"/>
          <w:left w:val="nil"/>
          <w:bottom w:val="nil"/>
          <w:right w:val="nil"/>
          <w:between w:val="nil"/>
        </w:pBdr>
        <w:spacing w:before="100" w:beforeAutospacing="1" w:after="120"/>
        <w:jc w:val="center"/>
        <w:rPr>
          <w:rFonts w:ascii="Times New Roman" w:eastAsia="Times New Roman" w:hAnsi="Times New Roman" w:cs="Times New Roman"/>
          <w:b/>
          <w:sz w:val="22"/>
          <w:szCs w:val="22"/>
        </w:rPr>
      </w:pPr>
      <w:r w:rsidRPr="00F64740">
        <w:rPr>
          <w:rFonts w:ascii="Times New Roman" w:eastAsia="Times New Roman" w:hAnsi="Times New Roman" w:cs="Times New Roman"/>
          <w:b/>
          <w:sz w:val="22"/>
          <w:szCs w:val="22"/>
        </w:rPr>
        <w:t>ПОРЯДОК ТА УМОВИ ЗДІЙСНЕННЯ ПЕРЕКАЗУ КОШТІВ ЧЕРЕЗ СИСТЕМИ ГРОШОВИХ ПЕРЕКАЗІВ WESTERN UNION</w:t>
      </w:r>
    </w:p>
    <w:p w:rsidR="008E2548" w:rsidRPr="00F64740" w:rsidRDefault="008E2548" w:rsidP="009B4E2A">
      <w:pPr>
        <w:pStyle w:val="aa"/>
        <w:spacing w:after="120" w:afterAutospacing="0"/>
        <w:jc w:val="center"/>
        <w:textAlignment w:val="baseline"/>
        <w:rPr>
          <w:b/>
          <w:sz w:val="22"/>
          <w:szCs w:val="22"/>
        </w:rPr>
      </w:pPr>
      <w:r w:rsidRPr="00F64740">
        <w:rPr>
          <w:b/>
          <w:sz w:val="22"/>
          <w:szCs w:val="22"/>
        </w:rPr>
        <w:t xml:space="preserve">Правила здійснення грошових переказів </w:t>
      </w:r>
      <w:proofErr w:type="spellStart"/>
      <w:r w:rsidRPr="00F64740">
        <w:rPr>
          <w:b/>
          <w:sz w:val="22"/>
          <w:szCs w:val="22"/>
        </w:rPr>
        <w:t>Western</w:t>
      </w:r>
      <w:proofErr w:type="spellEnd"/>
      <w:r w:rsidRPr="00F64740">
        <w:rPr>
          <w:b/>
          <w:sz w:val="22"/>
          <w:szCs w:val="22"/>
        </w:rPr>
        <w:t xml:space="preserve"> </w:t>
      </w:r>
      <w:proofErr w:type="spellStart"/>
      <w:r w:rsidRPr="00F64740">
        <w:rPr>
          <w:b/>
          <w:sz w:val="22"/>
          <w:szCs w:val="22"/>
        </w:rPr>
        <w:t>Union</w:t>
      </w:r>
      <w:proofErr w:type="spellEnd"/>
      <w:r w:rsidRPr="00F64740">
        <w:rPr>
          <w:b/>
          <w:sz w:val="22"/>
          <w:szCs w:val="22"/>
        </w:rPr>
        <w:t xml:space="preserve"> (Вестерн Юніон)</w:t>
      </w:r>
    </w:p>
    <w:p w:rsidR="008E2548" w:rsidRPr="009B4E2A" w:rsidRDefault="008E2548" w:rsidP="009B4E2A">
      <w:pPr>
        <w:pStyle w:val="aa"/>
        <w:numPr>
          <w:ilvl w:val="0"/>
          <w:numId w:val="5"/>
        </w:numPr>
        <w:spacing w:after="120" w:afterAutospacing="0"/>
        <w:ind w:left="0" w:firstLine="0"/>
        <w:jc w:val="both"/>
        <w:textAlignment w:val="baseline"/>
        <w:rPr>
          <w:b/>
          <w:sz w:val="22"/>
          <w:szCs w:val="22"/>
        </w:rPr>
      </w:pPr>
      <w:r w:rsidRPr="009B4E2A">
        <w:rPr>
          <w:b/>
          <w:sz w:val="22"/>
          <w:szCs w:val="22"/>
        </w:rPr>
        <w:t xml:space="preserve">Загальні положення. </w:t>
      </w:r>
    </w:p>
    <w:p w:rsidR="00B6641B" w:rsidRPr="009B4E2A" w:rsidRDefault="008E2548" w:rsidP="009B4E2A">
      <w:pPr>
        <w:pStyle w:val="aa"/>
        <w:numPr>
          <w:ilvl w:val="1"/>
          <w:numId w:val="5"/>
        </w:numPr>
        <w:spacing w:after="120" w:afterAutospacing="0"/>
        <w:ind w:left="0" w:firstLine="0"/>
        <w:jc w:val="both"/>
        <w:textAlignment w:val="baseline"/>
        <w:rPr>
          <w:sz w:val="22"/>
          <w:szCs w:val="22"/>
        </w:rPr>
      </w:pPr>
      <w:r w:rsidRPr="009B4E2A">
        <w:rPr>
          <w:sz w:val="22"/>
          <w:szCs w:val="22"/>
        </w:rPr>
        <w:t xml:space="preserve">Внутрішньодержавні перекази в національній валюті в межах України (ініціювання та отримання) та транскордонні (міжнародні) перекази </w:t>
      </w:r>
      <w:proofErr w:type="spellStart"/>
      <w:r w:rsidRPr="009B4E2A">
        <w:rPr>
          <w:sz w:val="22"/>
          <w:szCs w:val="22"/>
        </w:rPr>
        <w:t>Western</w:t>
      </w:r>
      <w:proofErr w:type="spellEnd"/>
      <w:r w:rsidRPr="009B4E2A">
        <w:rPr>
          <w:sz w:val="22"/>
          <w:szCs w:val="22"/>
        </w:rPr>
        <w:t xml:space="preserve"> </w:t>
      </w:r>
      <w:proofErr w:type="spellStart"/>
      <w:r w:rsidRPr="009B4E2A">
        <w:rPr>
          <w:sz w:val="22"/>
          <w:szCs w:val="22"/>
        </w:rPr>
        <w:t>Union</w:t>
      </w:r>
      <w:proofErr w:type="spellEnd"/>
      <w:r w:rsidRPr="009B4E2A">
        <w:rPr>
          <w:sz w:val="22"/>
          <w:szCs w:val="22"/>
        </w:rPr>
        <w:t xml:space="preserve"> (відправка і виплата)- це перекази, виконані за допомогою міжнародної системи грошових переказів </w:t>
      </w:r>
      <w:proofErr w:type="spellStart"/>
      <w:r w:rsidRPr="009B4E2A">
        <w:rPr>
          <w:sz w:val="22"/>
          <w:szCs w:val="22"/>
        </w:rPr>
        <w:t>Western</w:t>
      </w:r>
      <w:proofErr w:type="spellEnd"/>
      <w:r w:rsidRPr="009B4E2A">
        <w:rPr>
          <w:sz w:val="22"/>
          <w:szCs w:val="22"/>
        </w:rPr>
        <w:t xml:space="preserve"> </w:t>
      </w:r>
      <w:proofErr w:type="spellStart"/>
      <w:r w:rsidRPr="009B4E2A">
        <w:rPr>
          <w:sz w:val="22"/>
          <w:szCs w:val="22"/>
        </w:rPr>
        <w:t>Union</w:t>
      </w:r>
      <w:proofErr w:type="spellEnd"/>
      <w:r w:rsidRPr="009B4E2A">
        <w:rPr>
          <w:sz w:val="22"/>
          <w:szCs w:val="22"/>
        </w:rPr>
        <w:t xml:space="preserve"> (далі система </w:t>
      </w:r>
      <w:proofErr w:type="spellStart"/>
      <w:r w:rsidRPr="009B4E2A">
        <w:rPr>
          <w:sz w:val="22"/>
          <w:szCs w:val="22"/>
        </w:rPr>
        <w:t>Western</w:t>
      </w:r>
      <w:proofErr w:type="spellEnd"/>
      <w:r w:rsidRPr="009B4E2A">
        <w:rPr>
          <w:sz w:val="22"/>
          <w:szCs w:val="22"/>
        </w:rPr>
        <w:t xml:space="preserve"> </w:t>
      </w:r>
      <w:proofErr w:type="spellStart"/>
      <w:r w:rsidRPr="009B4E2A">
        <w:rPr>
          <w:sz w:val="22"/>
          <w:szCs w:val="22"/>
        </w:rPr>
        <w:t>Union</w:t>
      </w:r>
      <w:proofErr w:type="spellEnd"/>
      <w:r w:rsidRPr="009B4E2A">
        <w:rPr>
          <w:sz w:val="22"/>
          <w:szCs w:val="22"/>
        </w:rPr>
        <w:t xml:space="preserve">). Платіжною організацією міжнародної системи грошових переказів </w:t>
      </w:r>
      <w:proofErr w:type="spellStart"/>
      <w:r w:rsidRPr="009B4E2A">
        <w:rPr>
          <w:sz w:val="22"/>
          <w:szCs w:val="22"/>
        </w:rPr>
        <w:t>Western</w:t>
      </w:r>
      <w:proofErr w:type="spellEnd"/>
      <w:r w:rsidRPr="009B4E2A">
        <w:rPr>
          <w:sz w:val="22"/>
          <w:szCs w:val="22"/>
        </w:rPr>
        <w:t xml:space="preserve"> </w:t>
      </w:r>
      <w:proofErr w:type="spellStart"/>
      <w:r w:rsidRPr="009B4E2A">
        <w:rPr>
          <w:sz w:val="22"/>
          <w:szCs w:val="22"/>
        </w:rPr>
        <w:t>Union</w:t>
      </w:r>
      <w:proofErr w:type="spellEnd"/>
      <w:r w:rsidRPr="009B4E2A">
        <w:rPr>
          <w:sz w:val="22"/>
          <w:szCs w:val="22"/>
        </w:rPr>
        <w:t xml:space="preserve"> є WESTERN UNION HOLDINGS, INC. (США), сайт: </w:t>
      </w:r>
      <w:hyperlink r:id="rId21" w:history="1">
        <w:r w:rsidR="00B6641B" w:rsidRPr="009B4E2A">
          <w:rPr>
            <w:rStyle w:val="a8"/>
            <w:color w:val="auto"/>
            <w:sz w:val="22"/>
            <w:szCs w:val="22"/>
          </w:rPr>
          <w:t>http://www.westernunion.ua</w:t>
        </w:r>
      </w:hyperlink>
      <w:r w:rsidRPr="009B4E2A">
        <w:rPr>
          <w:sz w:val="22"/>
          <w:szCs w:val="22"/>
        </w:rPr>
        <w:t xml:space="preserve">. </w:t>
      </w:r>
    </w:p>
    <w:p w:rsidR="00B6641B" w:rsidRPr="009B4E2A" w:rsidRDefault="008E2548" w:rsidP="009B4E2A">
      <w:pPr>
        <w:pStyle w:val="aa"/>
        <w:spacing w:after="120" w:afterAutospacing="0"/>
        <w:jc w:val="both"/>
        <w:textAlignment w:val="baseline"/>
        <w:rPr>
          <w:sz w:val="22"/>
          <w:szCs w:val="22"/>
        </w:rPr>
      </w:pPr>
      <w:r w:rsidRPr="009B4E2A">
        <w:rPr>
          <w:sz w:val="22"/>
          <w:szCs w:val="22"/>
        </w:rPr>
        <w:lastRenderedPageBreak/>
        <w:t xml:space="preserve">Система </w:t>
      </w:r>
      <w:proofErr w:type="spellStart"/>
      <w:r w:rsidRPr="009B4E2A">
        <w:rPr>
          <w:sz w:val="22"/>
          <w:szCs w:val="22"/>
        </w:rPr>
        <w:t>Western</w:t>
      </w:r>
      <w:proofErr w:type="spellEnd"/>
      <w:r w:rsidRPr="009B4E2A">
        <w:rPr>
          <w:sz w:val="22"/>
          <w:szCs w:val="22"/>
        </w:rPr>
        <w:t xml:space="preserve"> </w:t>
      </w:r>
      <w:proofErr w:type="spellStart"/>
      <w:r w:rsidRPr="009B4E2A">
        <w:rPr>
          <w:sz w:val="22"/>
          <w:szCs w:val="22"/>
        </w:rPr>
        <w:t>Union</w:t>
      </w:r>
      <w:proofErr w:type="spellEnd"/>
      <w:r w:rsidRPr="009B4E2A">
        <w:rPr>
          <w:sz w:val="22"/>
          <w:szCs w:val="22"/>
        </w:rPr>
        <w:t xml:space="preserve"> надає можливості здійснення наступних видів переказів </w:t>
      </w:r>
      <w:proofErr w:type="spellStart"/>
      <w:r w:rsidRPr="009B4E2A">
        <w:rPr>
          <w:sz w:val="22"/>
          <w:szCs w:val="22"/>
        </w:rPr>
        <w:t>Western</w:t>
      </w:r>
      <w:proofErr w:type="spellEnd"/>
      <w:r w:rsidRPr="009B4E2A">
        <w:rPr>
          <w:sz w:val="22"/>
          <w:szCs w:val="22"/>
        </w:rPr>
        <w:t xml:space="preserve"> </w:t>
      </w:r>
      <w:proofErr w:type="spellStart"/>
      <w:r w:rsidRPr="009B4E2A">
        <w:rPr>
          <w:sz w:val="22"/>
          <w:szCs w:val="22"/>
        </w:rPr>
        <w:t>Union</w:t>
      </w:r>
      <w:proofErr w:type="spellEnd"/>
      <w:r w:rsidRPr="009B4E2A">
        <w:rPr>
          <w:sz w:val="22"/>
          <w:szCs w:val="22"/>
        </w:rPr>
        <w:t xml:space="preserve"> (відправка і виплата):</w:t>
      </w:r>
    </w:p>
    <w:p w:rsidR="00B6641B" w:rsidRPr="009B4E2A" w:rsidRDefault="008E2548" w:rsidP="009B4E2A">
      <w:pPr>
        <w:pStyle w:val="aa"/>
        <w:numPr>
          <w:ilvl w:val="1"/>
          <w:numId w:val="11"/>
        </w:numPr>
        <w:spacing w:after="120" w:afterAutospacing="0"/>
        <w:ind w:left="0" w:firstLine="0"/>
        <w:jc w:val="both"/>
        <w:textAlignment w:val="baseline"/>
        <w:rPr>
          <w:sz w:val="22"/>
          <w:szCs w:val="22"/>
        </w:rPr>
      </w:pPr>
      <w:r w:rsidRPr="009B4E2A">
        <w:rPr>
          <w:sz w:val="22"/>
          <w:szCs w:val="22"/>
        </w:rPr>
        <w:t>внутрішньодержавні перекази (перекази по Україні)</w:t>
      </w:r>
      <w:r w:rsidR="006B782B">
        <w:rPr>
          <w:sz w:val="22"/>
          <w:szCs w:val="22"/>
        </w:rPr>
        <w:t xml:space="preserve"> </w:t>
      </w:r>
      <w:r w:rsidRPr="009B4E2A">
        <w:rPr>
          <w:sz w:val="22"/>
          <w:szCs w:val="22"/>
        </w:rPr>
        <w:t>- відправка та виплата у гривні;</w:t>
      </w:r>
    </w:p>
    <w:p w:rsidR="006B782B" w:rsidRDefault="008E2548" w:rsidP="009B4E2A">
      <w:pPr>
        <w:pStyle w:val="aa"/>
        <w:numPr>
          <w:ilvl w:val="1"/>
          <w:numId w:val="11"/>
        </w:numPr>
        <w:spacing w:after="120" w:afterAutospacing="0"/>
        <w:ind w:left="0" w:firstLine="0"/>
        <w:jc w:val="both"/>
        <w:textAlignment w:val="baseline"/>
        <w:rPr>
          <w:sz w:val="22"/>
          <w:szCs w:val="22"/>
        </w:rPr>
      </w:pPr>
      <w:r w:rsidRPr="009B4E2A">
        <w:rPr>
          <w:sz w:val="22"/>
          <w:szCs w:val="22"/>
        </w:rPr>
        <w:t>міжнародні перекази</w:t>
      </w:r>
      <w:r w:rsidR="006B782B">
        <w:rPr>
          <w:sz w:val="22"/>
          <w:szCs w:val="22"/>
        </w:rPr>
        <w:t xml:space="preserve"> </w:t>
      </w:r>
      <w:r w:rsidRPr="009B4E2A">
        <w:rPr>
          <w:sz w:val="22"/>
          <w:szCs w:val="22"/>
        </w:rPr>
        <w:t xml:space="preserve">- виплата в гривні, доларах США та євро. </w:t>
      </w:r>
    </w:p>
    <w:p w:rsidR="008E2548" w:rsidRPr="009B4E2A" w:rsidRDefault="008E2548" w:rsidP="006B782B">
      <w:pPr>
        <w:pStyle w:val="aa"/>
        <w:spacing w:after="120" w:afterAutospacing="0"/>
        <w:jc w:val="both"/>
        <w:textAlignment w:val="baseline"/>
        <w:rPr>
          <w:sz w:val="22"/>
          <w:szCs w:val="22"/>
        </w:rPr>
      </w:pPr>
      <w:r w:rsidRPr="009B4E2A">
        <w:rPr>
          <w:sz w:val="22"/>
          <w:szCs w:val="22"/>
        </w:rPr>
        <w:t xml:space="preserve">Відправникам переказів </w:t>
      </w:r>
      <w:proofErr w:type="spellStart"/>
      <w:r w:rsidRPr="009B4E2A">
        <w:rPr>
          <w:sz w:val="22"/>
          <w:szCs w:val="22"/>
        </w:rPr>
        <w:t>Western</w:t>
      </w:r>
      <w:proofErr w:type="spellEnd"/>
      <w:r w:rsidRPr="009B4E2A">
        <w:rPr>
          <w:sz w:val="22"/>
          <w:szCs w:val="22"/>
        </w:rPr>
        <w:t xml:space="preserve"> </w:t>
      </w:r>
      <w:proofErr w:type="spellStart"/>
      <w:r w:rsidRPr="009B4E2A">
        <w:rPr>
          <w:sz w:val="22"/>
          <w:szCs w:val="22"/>
        </w:rPr>
        <w:t>Union</w:t>
      </w:r>
      <w:proofErr w:type="spellEnd"/>
      <w:r w:rsidRPr="009B4E2A">
        <w:rPr>
          <w:sz w:val="22"/>
          <w:szCs w:val="22"/>
        </w:rPr>
        <w:t xml:space="preserve"> надається послуга SMS</w:t>
      </w:r>
      <w:r w:rsidR="006B782B">
        <w:rPr>
          <w:sz w:val="22"/>
          <w:szCs w:val="22"/>
        </w:rPr>
        <w:t xml:space="preserve"> </w:t>
      </w:r>
      <w:r w:rsidRPr="009B4E2A">
        <w:rPr>
          <w:sz w:val="22"/>
          <w:szCs w:val="22"/>
        </w:rPr>
        <w:t>- інформування:</w:t>
      </w:r>
      <w:r w:rsidR="006B782B">
        <w:rPr>
          <w:sz w:val="22"/>
          <w:szCs w:val="22"/>
        </w:rPr>
        <w:t xml:space="preserve"> </w:t>
      </w:r>
      <w:r w:rsidRPr="009B4E2A">
        <w:rPr>
          <w:sz w:val="22"/>
          <w:szCs w:val="22"/>
        </w:rPr>
        <w:t>- SMS</w:t>
      </w:r>
      <w:r w:rsidR="006B782B">
        <w:rPr>
          <w:sz w:val="22"/>
          <w:szCs w:val="22"/>
        </w:rPr>
        <w:t xml:space="preserve"> </w:t>
      </w:r>
      <w:r w:rsidRPr="009B4E2A">
        <w:rPr>
          <w:sz w:val="22"/>
          <w:szCs w:val="22"/>
        </w:rPr>
        <w:t xml:space="preserve">- повідомлення: направляється відправнику про факт відправлення переказу із зазначенням номера переказу. </w:t>
      </w:r>
    </w:p>
    <w:p w:rsidR="008E2548" w:rsidRPr="009B4E2A" w:rsidRDefault="008E2548" w:rsidP="009B4E2A">
      <w:pPr>
        <w:pStyle w:val="aa"/>
        <w:numPr>
          <w:ilvl w:val="1"/>
          <w:numId w:val="5"/>
        </w:numPr>
        <w:spacing w:after="120" w:afterAutospacing="0"/>
        <w:ind w:left="0" w:firstLine="0"/>
        <w:jc w:val="both"/>
        <w:textAlignment w:val="baseline"/>
        <w:rPr>
          <w:sz w:val="22"/>
          <w:szCs w:val="22"/>
        </w:rPr>
      </w:pPr>
      <w:r w:rsidRPr="009B4E2A">
        <w:rPr>
          <w:sz w:val="22"/>
          <w:szCs w:val="22"/>
        </w:rPr>
        <w:t xml:space="preserve">Комісію за надсилання переказу оплачує Клієнт (фізична особа-відправник переказу). Комісія за надсилання переказу розраховується у вигляді відсотка від суми переказу або суми комісії за переказ (в залежності від суми переказу). Комісія за надсилання внутрішньодержавного переказу оплачується в </w:t>
      </w:r>
      <w:proofErr w:type="spellStart"/>
      <w:r w:rsidRPr="009B4E2A">
        <w:rPr>
          <w:sz w:val="22"/>
          <w:szCs w:val="22"/>
        </w:rPr>
        <w:t>гривнi</w:t>
      </w:r>
      <w:proofErr w:type="spellEnd"/>
      <w:r w:rsidRPr="009B4E2A">
        <w:rPr>
          <w:sz w:val="22"/>
          <w:szCs w:val="22"/>
        </w:rPr>
        <w:t xml:space="preserve"> в момент здійснення операції, без ПДВ. Комісія за надсилання транскордонного (міжнародного) переказу з України оплачується в гривні за курсом НБУ на день надсилання переказу, без ПДВ. Отримання (виплата) переказу здійснюється без комісії.</w:t>
      </w:r>
    </w:p>
    <w:p w:rsidR="00261F64" w:rsidRPr="009B4E2A" w:rsidRDefault="00271C90" w:rsidP="009B4E2A">
      <w:pPr>
        <w:pStyle w:val="aa"/>
        <w:numPr>
          <w:ilvl w:val="0"/>
          <w:numId w:val="5"/>
        </w:numPr>
        <w:spacing w:after="120" w:afterAutospacing="0"/>
        <w:ind w:left="0" w:firstLine="0"/>
        <w:jc w:val="both"/>
        <w:textAlignment w:val="baseline"/>
        <w:rPr>
          <w:sz w:val="22"/>
          <w:szCs w:val="22"/>
        </w:rPr>
      </w:pPr>
      <w:r w:rsidRPr="009B4E2A">
        <w:rPr>
          <w:b/>
          <w:sz w:val="22"/>
          <w:szCs w:val="22"/>
        </w:rPr>
        <w:t>В</w:t>
      </w:r>
      <w:r w:rsidR="009B4E2A" w:rsidRPr="009B4E2A">
        <w:rPr>
          <w:b/>
          <w:sz w:val="22"/>
          <w:szCs w:val="22"/>
        </w:rPr>
        <w:t>ідправлення переказів</w:t>
      </w:r>
      <w:r w:rsidRPr="009B4E2A">
        <w:rPr>
          <w:b/>
          <w:sz w:val="22"/>
          <w:szCs w:val="22"/>
        </w:rPr>
        <w:t xml:space="preserve"> WESTERN UNION</w:t>
      </w:r>
      <w:r w:rsidR="00261F64" w:rsidRPr="009B4E2A">
        <w:rPr>
          <w:b/>
          <w:sz w:val="22"/>
          <w:szCs w:val="22"/>
        </w:rPr>
        <w:t>.</w:t>
      </w:r>
      <w:r w:rsidR="00261F64" w:rsidRPr="009B4E2A">
        <w:rPr>
          <w:sz w:val="22"/>
          <w:szCs w:val="22"/>
        </w:rPr>
        <w:t xml:space="preserve"> </w:t>
      </w:r>
    </w:p>
    <w:p w:rsidR="000F5C16" w:rsidRPr="009B4E2A" w:rsidRDefault="00261F64" w:rsidP="009B4E2A">
      <w:pPr>
        <w:pStyle w:val="aa"/>
        <w:numPr>
          <w:ilvl w:val="1"/>
          <w:numId w:val="5"/>
        </w:numPr>
        <w:spacing w:after="120" w:afterAutospacing="0"/>
        <w:ind w:left="0" w:firstLine="0"/>
        <w:jc w:val="both"/>
        <w:textAlignment w:val="baseline"/>
        <w:rPr>
          <w:sz w:val="22"/>
          <w:szCs w:val="22"/>
        </w:rPr>
      </w:pPr>
      <w:r w:rsidRPr="006B782B">
        <w:rPr>
          <w:sz w:val="22"/>
          <w:szCs w:val="22"/>
        </w:rPr>
        <w:t>Відправлення</w:t>
      </w:r>
      <w:r w:rsidRPr="009B4E2A">
        <w:rPr>
          <w:b/>
          <w:sz w:val="22"/>
          <w:szCs w:val="22"/>
        </w:rPr>
        <w:t xml:space="preserve"> </w:t>
      </w:r>
      <w:r w:rsidRPr="009B4E2A">
        <w:rPr>
          <w:sz w:val="22"/>
          <w:szCs w:val="22"/>
        </w:rPr>
        <w:t xml:space="preserve">переказу </w:t>
      </w:r>
      <w:proofErr w:type="spellStart"/>
      <w:r w:rsidRPr="009B4E2A">
        <w:rPr>
          <w:sz w:val="22"/>
          <w:szCs w:val="22"/>
        </w:rPr>
        <w:t>Western</w:t>
      </w:r>
      <w:proofErr w:type="spellEnd"/>
      <w:r w:rsidRPr="009B4E2A">
        <w:rPr>
          <w:sz w:val="22"/>
          <w:szCs w:val="22"/>
        </w:rPr>
        <w:t xml:space="preserve"> </w:t>
      </w:r>
      <w:proofErr w:type="spellStart"/>
      <w:r w:rsidRPr="009B4E2A">
        <w:rPr>
          <w:sz w:val="22"/>
          <w:szCs w:val="22"/>
        </w:rPr>
        <w:t>Union</w:t>
      </w:r>
      <w:proofErr w:type="spellEnd"/>
      <w:r w:rsidRPr="009B4E2A">
        <w:rPr>
          <w:sz w:val="22"/>
          <w:szCs w:val="22"/>
        </w:rPr>
        <w:t xml:space="preserve"> може здійснюватися шляхом внесення готівкових грошових коштів або шляхом списання грошових коштів з поточного рахунку Клієнта</w:t>
      </w:r>
      <w:r w:rsidR="00D205CC" w:rsidRPr="009B4E2A">
        <w:rPr>
          <w:sz w:val="22"/>
          <w:szCs w:val="22"/>
        </w:rPr>
        <w:t xml:space="preserve">, відкритого у валюті переказу, </w:t>
      </w:r>
      <w:r w:rsidR="00A719C5" w:rsidRPr="009B4E2A">
        <w:rPr>
          <w:sz w:val="22"/>
          <w:szCs w:val="22"/>
        </w:rPr>
        <w:t>з оформленням на паперовому носії документу на переказ встановленої форми, що приймається від клієнта-відправника в порядку, передбаченому правилами відповідної системи переказів (платіжної системи - надалі “ПС”),</w:t>
      </w:r>
      <w:r w:rsidR="00BD726D">
        <w:rPr>
          <w:sz w:val="22"/>
          <w:szCs w:val="22"/>
        </w:rPr>
        <w:t xml:space="preserve"> </w:t>
      </w:r>
      <w:r w:rsidR="00BD726D">
        <w:rPr>
          <w:sz w:val="22"/>
          <w:szCs w:val="22"/>
        </w:rPr>
        <w:t xml:space="preserve">з дотриманням </w:t>
      </w:r>
      <w:r w:rsidR="00BD726D" w:rsidRPr="009B4E2A">
        <w:rPr>
          <w:sz w:val="22"/>
          <w:szCs w:val="22"/>
        </w:rPr>
        <w:t>вимог</w:t>
      </w:r>
      <w:r w:rsidR="00BD726D">
        <w:rPr>
          <w:sz w:val="22"/>
          <w:szCs w:val="22"/>
        </w:rPr>
        <w:t xml:space="preserve"> чинного </w:t>
      </w:r>
      <w:r w:rsidR="00BD726D" w:rsidRPr="009B4E2A">
        <w:rPr>
          <w:sz w:val="22"/>
          <w:szCs w:val="22"/>
        </w:rPr>
        <w:t xml:space="preserve">законодавства </w:t>
      </w:r>
      <w:r w:rsidR="00BD726D">
        <w:rPr>
          <w:sz w:val="22"/>
          <w:szCs w:val="22"/>
        </w:rPr>
        <w:t>України</w:t>
      </w:r>
      <w:r w:rsidR="00BD726D">
        <w:rPr>
          <w:sz w:val="22"/>
          <w:szCs w:val="22"/>
        </w:rPr>
        <w:t xml:space="preserve">, </w:t>
      </w:r>
      <w:r w:rsidR="00A719C5" w:rsidRPr="009B4E2A">
        <w:rPr>
          <w:sz w:val="22"/>
          <w:szCs w:val="22"/>
        </w:rPr>
        <w:t xml:space="preserve">з урахуванням наступного: </w:t>
      </w:r>
    </w:p>
    <w:p w:rsidR="009A1B89" w:rsidRPr="009B4E2A" w:rsidRDefault="00A719C5" w:rsidP="009B4E2A">
      <w:pPr>
        <w:pStyle w:val="aa"/>
        <w:numPr>
          <w:ilvl w:val="2"/>
          <w:numId w:val="5"/>
        </w:numPr>
        <w:spacing w:after="120" w:afterAutospacing="0"/>
        <w:ind w:left="0" w:firstLine="0"/>
        <w:jc w:val="both"/>
        <w:textAlignment w:val="baseline"/>
        <w:rPr>
          <w:sz w:val="22"/>
          <w:szCs w:val="22"/>
        </w:rPr>
      </w:pPr>
      <w:r w:rsidRPr="009B4E2A">
        <w:rPr>
          <w:sz w:val="22"/>
          <w:szCs w:val="22"/>
        </w:rPr>
        <w:t xml:space="preserve">Відправлення переказу в здійснюється на підставі належним чином оформленого на паперовому носії </w:t>
      </w:r>
      <w:r w:rsidR="00271C90" w:rsidRPr="009B4E2A">
        <w:rPr>
          <w:sz w:val="22"/>
          <w:szCs w:val="22"/>
        </w:rPr>
        <w:t>платіжної інструкції/</w:t>
      </w:r>
      <w:r w:rsidRPr="009B4E2A">
        <w:rPr>
          <w:sz w:val="22"/>
          <w:szCs w:val="22"/>
        </w:rPr>
        <w:t>документу на переказ - документу для відправлення переказу, роздрукованого з програмного забезпечення (надалі ПЗ) відповідної ПС, що містить визначені відправником дані переказу.</w:t>
      </w:r>
    </w:p>
    <w:p w:rsidR="009A1B89" w:rsidRPr="009B4E2A" w:rsidRDefault="009A1B89" w:rsidP="009B4E2A">
      <w:pPr>
        <w:pStyle w:val="aa"/>
        <w:numPr>
          <w:ilvl w:val="2"/>
          <w:numId w:val="5"/>
        </w:numPr>
        <w:spacing w:after="120" w:afterAutospacing="0"/>
        <w:ind w:left="0" w:firstLine="0"/>
        <w:jc w:val="both"/>
        <w:textAlignment w:val="baseline"/>
        <w:rPr>
          <w:sz w:val="22"/>
          <w:szCs w:val="22"/>
        </w:rPr>
      </w:pPr>
      <w:r w:rsidRPr="009B4E2A">
        <w:rPr>
          <w:sz w:val="22"/>
          <w:szCs w:val="22"/>
        </w:rPr>
        <w:t>Разом із підписаним документом для відправлення переказу, у випадках, передбачених правилами відповідної ПС та законодавством, відправник надає паспорт або інший документ, що посвідчує його особу.</w:t>
      </w:r>
    </w:p>
    <w:p w:rsidR="009A1B89" w:rsidRPr="009B4E2A" w:rsidRDefault="009A1B89" w:rsidP="009B4E2A">
      <w:pPr>
        <w:pStyle w:val="aa"/>
        <w:spacing w:after="120" w:afterAutospacing="0"/>
        <w:jc w:val="both"/>
        <w:textAlignment w:val="baseline"/>
        <w:rPr>
          <w:sz w:val="22"/>
          <w:szCs w:val="22"/>
        </w:rPr>
      </w:pPr>
      <w:r w:rsidRPr="009B4E2A">
        <w:rPr>
          <w:sz w:val="22"/>
          <w:szCs w:val="22"/>
        </w:rPr>
        <w:t xml:space="preserve">При проведенні переказу відповідно норм законодавства України вноситься необхідна для ідентифікації інформація та обов’язково копіюються </w:t>
      </w:r>
      <w:r w:rsidRPr="009B4E2A">
        <w:rPr>
          <w:sz w:val="22"/>
          <w:szCs w:val="22"/>
        </w:rPr>
        <w:t xml:space="preserve">сторінки паспортного документу </w:t>
      </w:r>
      <w:r w:rsidRPr="009B4E2A">
        <w:rPr>
          <w:sz w:val="22"/>
          <w:szCs w:val="22"/>
        </w:rPr>
        <w:t>клієнта</w:t>
      </w:r>
      <w:r w:rsidRPr="009B4E2A">
        <w:rPr>
          <w:sz w:val="22"/>
          <w:szCs w:val="22"/>
        </w:rPr>
        <w:t xml:space="preserve"> та </w:t>
      </w:r>
      <w:r w:rsidRPr="009B4E2A">
        <w:rPr>
          <w:sz w:val="22"/>
          <w:szCs w:val="22"/>
        </w:rPr>
        <w:t xml:space="preserve">надається копія реєстраційного номеру облікової картки платника податків або сторінка паспорта громадянина України, в якому проставлено відмітку про відмову від прийняття реєстраційного номеру облікової картки платника податків (для фізичних осіб – резидентів), у </w:t>
      </w:r>
      <w:r w:rsidRPr="009B4E2A">
        <w:rPr>
          <w:sz w:val="22"/>
          <w:szCs w:val="22"/>
        </w:rPr>
        <w:t>випадках, встановлених законодавством України</w:t>
      </w:r>
    </w:p>
    <w:p w:rsidR="00261F64" w:rsidRPr="009B4E2A" w:rsidRDefault="00261F64" w:rsidP="009B4E2A">
      <w:pPr>
        <w:pStyle w:val="aa"/>
        <w:numPr>
          <w:ilvl w:val="2"/>
          <w:numId w:val="5"/>
        </w:numPr>
        <w:spacing w:after="120" w:afterAutospacing="0"/>
        <w:ind w:left="0" w:firstLine="0"/>
        <w:jc w:val="both"/>
        <w:textAlignment w:val="baseline"/>
        <w:rPr>
          <w:sz w:val="22"/>
          <w:szCs w:val="22"/>
        </w:rPr>
      </w:pPr>
      <w:r w:rsidRPr="009B4E2A">
        <w:rPr>
          <w:sz w:val="22"/>
          <w:szCs w:val="22"/>
        </w:rPr>
        <w:t>Клієнт повідомляє співробітнику Банку параметри переказу:</w:t>
      </w:r>
    </w:p>
    <w:p w:rsidR="00261F64" w:rsidRPr="009B4E2A" w:rsidRDefault="00261F64" w:rsidP="009B4E2A">
      <w:pPr>
        <w:pStyle w:val="ac"/>
        <w:numPr>
          <w:ilvl w:val="0"/>
          <w:numId w:val="7"/>
        </w:numPr>
        <w:pBdr>
          <w:top w:val="nil"/>
          <w:left w:val="nil"/>
          <w:bottom w:val="nil"/>
          <w:right w:val="nil"/>
          <w:between w:val="nil"/>
        </w:pBdr>
        <w:spacing w:before="100" w:beforeAutospacing="1" w:after="120"/>
        <w:ind w:left="0" w:firstLine="0"/>
        <w:jc w:val="both"/>
        <w:rPr>
          <w:rFonts w:ascii="Times New Roman" w:eastAsia="Times New Roman" w:hAnsi="Times New Roman" w:cs="Times New Roman"/>
          <w:sz w:val="22"/>
          <w:szCs w:val="22"/>
        </w:rPr>
      </w:pPr>
      <w:r w:rsidRPr="009B4E2A">
        <w:rPr>
          <w:rFonts w:ascii="Times New Roman" w:eastAsia="Times New Roman" w:hAnsi="Times New Roman" w:cs="Times New Roman"/>
          <w:sz w:val="22"/>
          <w:szCs w:val="22"/>
        </w:rPr>
        <w:t>Систему переказів;</w:t>
      </w:r>
    </w:p>
    <w:p w:rsidR="00261F64" w:rsidRPr="009B4E2A" w:rsidRDefault="00261F64" w:rsidP="009B4E2A">
      <w:pPr>
        <w:pStyle w:val="ac"/>
        <w:numPr>
          <w:ilvl w:val="0"/>
          <w:numId w:val="7"/>
        </w:numPr>
        <w:pBdr>
          <w:top w:val="nil"/>
          <w:left w:val="nil"/>
          <w:bottom w:val="nil"/>
          <w:right w:val="nil"/>
          <w:between w:val="nil"/>
        </w:pBdr>
        <w:spacing w:before="100" w:beforeAutospacing="1" w:after="120"/>
        <w:ind w:left="0" w:firstLine="0"/>
        <w:jc w:val="both"/>
        <w:rPr>
          <w:rFonts w:ascii="Times New Roman" w:eastAsia="Times New Roman" w:hAnsi="Times New Roman" w:cs="Times New Roman"/>
          <w:sz w:val="22"/>
          <w:szCs w:val="22"/>
        </w:rPr>
      </w:pPr>
      <w:r w:rsidRPr="009B4E2A">
        <w:rPr>
          <w:rFonts w:ascii="Times New Roman" w:eastAsia="Times New Roman" w:hAnsi="Times New Roman" w:cs="Times New Roman"/>
          <w:sz w:val="22"/>
          <w:szCs w:val="22"/>
        </w:rPr>
        <w:t>Країну призначення переказу;</w:t>
      </w:r>
    </w:p>
    <w:p w:rsidR="00261F64" w:rsidRPr="009B4E2A" w:rsidRDefault="00261F64" w:rsidP="009B4E2A">
      <w:pPr>
        <w:pStyle w:val="ac"/>
        <w:numPr>
          <w:ilvl w:val="0"/>
          <w:numId w:val="7"/>
        </w:numPr>
        <w:pBdr>
          <w:top w:val="nil"/>
          <w:left w:val="nil"/>
          <w:bottom w:val="nil"/>
          <w:right w:val="nil"/>
          <w:between w:val="nil"/>
        </w:pBdr>
        <w:spacing w:before="100" w:beforeAutospacing="1" w:after="120"/>
        <w:ind w:left="0" w:firstLine="0"/>
        <w:jc w:val="both"/>
        <w:rPr>
          <w:rFonts w:ascii="Times New Roman" w:eastAsia="Times New Roman" w:hAnsi="Times New Roman" w:cs="Times New Roman"/>
          <w:sz w:val="22"/>
          <w:szCs w:val="22"/>
        </w:rPr>
      </w:pPr>
      <w:r w:rsidRPr="009B4E2A">
        <w:rPr>
          <w:rFonts w:ascii="Times New Roman" w:eastAsia="Times New Roman" w:hAnsi="Times New Roman" w:cs="Times New Roman"/>
          <w:sz w:val="22"/>
          <w:szCs w:val="22"/>
        </w:rPr>
        <w:t>Штат, місто призначення переказу (якщо потрібно при відправленні у визначенні країни);</w:t>
      </w:r>
    </w:p>
    <w:p w:rsidR="00261F64" w:rsidRPr="009B4E2A" w:rsidRDefault="00261F64" w:rsidP="009B4E2A">
      <w:pPr>
        <w:pStyle w:val="ac"/>
        <w:numPr>
          <w:ilvl w:val="0"/>
          <w:numId w:val="7"/>
        </w:numPr>
        <w:pBdr>
          <w:top w:val="nil"/>
          <w:left w:val="nil"/>
          <w:bottom w:val="nil"/>
          <w:right w:val="nil"/>
          <w:between w:val="nil"/>
        </w:pBdr>
        <w:spacing w:before="100" w:beforeAutospacing="1" w:after="120"/>
        <w:ind w:left="0" w:firstLine="0"/>
        <w:jc w:val="both"/>
        <w:rPr>
          <w:rFonts w:ascii="Times New Roman" w:eastAsia="Times New Roman" w:hAnsi="Times New Roman" w:cs="Times New Roman"/>
          <w:sz w:val="22"/>
          <w:szCs w:val="22"/>
        </w:rPr>
      </w:pPr>
      <w:r w:rsidRPr="009B4E2A">
        <w:rPr>
          <w:rFonts w:ascii="Times New Roman" w:eastAsia="Times New Roman" w:hAnsi="Times New Roman" w:cs="Times New Roman"/>
          <w:sz w:val="22"/>
          <w:szCs w:val="22"/>
        </w:rPr>
        <w:t>Суму переказу;</w:t>
      </w:r>
    </w:p>
    <w:p w:rsidR="00261F64" w:rsidRPr="009B4E2A" w:rsidRDefault="00261F64" w:rsidP="009B4E2A">
      <w:pPr>
        <w:pStyle w:val="ac"/>
        <w:numPr>
          <w:ilvl w:val="0"/>
          <w:numId w:val="7"/>
        </w:numPr>
        <w:pBdr>
          <w:top w:val="nil"/>
          <w:left w:val="nil"/>
          <w:bottom w:val="nil"/>
          <w:right w:val="nil"/>
          <w:between w:val="nil"/>
        </w:pBdr>
        <w:spacing w:before="100" w:beforeAutospacing="1" w:after="120"/>
        <w:ind w:left="0" w:firstLine="0"/>
        <w:jc w:val="both"/>
        <w:rPr>
          <w:rFonts w:ascii="Times New Roman" w:eastAsia="Times New Roman" w:hAnsi="Times New Roman" w:cs="Times New Roman"/>
          <w:sz w:val="22"/>
          <w:szCs w:val="22"/>
        </w:rPr>
      </w:pPr>
      <w:r w:rsidRPr="009B4E2A">
        <w:rPr>
          <w:rFonts w:ascii="Times New Roman" w:eastAsia="Times New Roman" w:hAnsi="Times New Roman" w:cs="Times New Roman"/>
          <w:sz w:val="22"/>
          <w:szCs w:val="22"/>
        </w:rPr>
        <w:t>Валюту переказу;</w:t>
      </w:r>
    </w:p>
    <w:p w:rsidR="00261F64" w:rsidRPr="009B4E2A" w:rsidRDefault="00261F64" w:rsidP="009B4E2A">
      <w:pPr>
        <w:pStyle w:val="ac"/>
        <w:numPr>
          <w:ilvl w:val="0"/>
          <w:numId w:val="7"/>
        </w:numPr>
        <w:pBdr>
          <w:top w:val="nil"/>
          <w:left w:val="nil"/>
          <w:bottom w:val="nil"/>
          <w:right w:val="nil"/>
          <w:between w:val="nil"/>
        </w:pBdr>
        <w:spacing w:before="100" w:beforeAutospacing="1" w:after="120"/>
        <w:ind w:left="0" w:firstLine="0"/>
        <w:jc w:val="both"/>
        <w:rPr>
          <w:rFonts w:ascii="Times New Roman" w:hAnsi="Times New Roman" w:cs="Times New Roman"/>
          <w:sz w:val="22"/>
          <w:szCs w:val="22"/>
        </w:rPr>
      </w:pPr>
      <w:r w:rsidRPr="009B4E2A">
        <w:rPr>
          <w:rFonts w:ascii="Times New Roman" w:eastAsia="Times New Roman" w:hAnsi="Times New Roman" w:cs="Times New Roman"/>
          <w:sz w:val="22"/>
          <w:szCs w:val="22"/>
        </w:rPr>
        <w:t>Прізвище, Ім'я, (По батькові) одержувача.</w:t>
      </w:r>
      <w:r w:rsidR="00A719C5" w:rsidRPr="009B4E2A">
        <w:rPr>
          <w:rFonts w:ascii="Times New Roman" w:eastAsia="Times New Roman" w:hAnsi="Times New Roman" w:cs="Times New Roman"/>
          <w:sz w:val="22"/>
          <w:szCs w:val="22"/>
        </w:rPr>
        <w:t xml:space="preserve"> </w:t>
      </w:r>
    </w:p>
    <w:p w:rsidR="000F5C16" w:rsidRPr="009B4E2A" w:rsidRDefault="00A719C5" w:rsidP="009B4E2A">
      <w:pPr>
        <w:pStyle w:val="aa"/>
        <w:numPr>
          <w:ilvl w:val="2"/>
          <w:numId w:val="5"/>
        </w:numPr>
        <w:spacing w:after="120" w:afterAutospacing="0"/>
        <w:ind w:left="0" w:firstLine="0"/>
        <w:jc w:val="both"/>
        <w:textAlignment w:val="baseline"/>
        <w:rPr>
          <w:sz w:val="22"/>
          <w:szCs w:val="22"/>
        </w:rPr>
      </w:pPr>
      <w:r w:rsidRPr="009B4E2A">
        <w:rPr>
          <w:sz w:val="22"/>
          <w:szCs w:val="22"/>
        </w:rPr>
        <w:t xml:space="preserve">Відповідальний працівник Банку за допомогою відповідного ПЗ розраховує суму комісійної винагороди при наданні послуг переказу згідно тарифів, визначених у відповідній системі (в разі визначення Банком комісійної винагороди окремо від тарифів платіжної системи, її розмір доводиться до відома клієнта до завершення операції), та приймає від відправника грошові кошти для переказу. Комісійна винагорода приймається за окремим касовим документом. </w:t>
      </w:r>
    </w:p>
    <w:p w:rsidR="009A1B89" w:rsidRPr="009B4E2A" w:rsidRDefault="009A1B89" w:rsidP="009B4E2A">
      <w:pPr>
        <w:pStyle w:val="aa"/>
        <w:numPr>
          <w:ilvl w:val="2"/>
          <w:numId w:val="5"/>
        </w:numPr>
        <w:spacing w:after="120" w:afterAutospacing="0"/>
        <w:ind w:left="0" w:firstLine="0"/>
        <w:jc w:val="both"/>
        <w:textAlignment w:val="baseline"/>
        <w:rPr>
          <w:sz w:val="22"/>
          <w:szCs w:val="22"/>
        </w:rPr>
      </w:pPr>
      <w:r w:rsidRPr="009B4E2A">
        <w:rPr>
          <w:sz w:val="22"/>
          <w:szCs w:val="22"/>
        </w:rPr>
        <w:t>Після оформлення платіжної інструкці</w:t>
      </w:r>
      <w:r w:rsidRPr="009B4E2A">
        <w:rPr>
          <w:sz w:val="22"/>
          <w:szCs w:val="22"/>
        </w:rPr>
        <w:t>ї</w:t>
      </w:r>
      <w:r w:rsidRPr="009B4E2A">
        <w:rPr>
          <w:sz w:val="22"/>
          <w:szCs w:val="22"/>
        </w:rPr>
        <w:t xml:space="preserve"> для відправленн</w:t>
      </w:r>
      <w:r w:rsidRPr="009B4E2A">
        <w:rPr>
          <w:sz w:val="22"/>
          <w:szCs w:val="22"/>
        </w:rPr>
        <w:t xml:space="preserve">я переказу, внесення готівки в </w:t>
      </w:r>
      <w:r w:rsidRPr="009B4E2A">
        <w:rPr>
          <w:sz w:val="22"/>
          <w:szCs w:val="22"/>
        </w:rPr>
        <w:t xml:space="preserve">касу Банку, співробітник Банку підтверджує операції </w:t>
      </w:r>
      <w:r w:rsidRPr="009B4E2A">
        <w:rPr>
          <w:sz w:val="22"/>
          <w:szCs w:val="22"/>
        </w:rPr>
        <w:t xml:space="preserve">в платіжній системі (при цьому </w:t>
      </w:r>
      <w:r w:rsidRPr="009B4E2A">
        <w:rPr>
          <w:sz w:val="22"/>
          <w:szCs w:val="22"/>
        </w:rPr>
        <w:t>відбувається утаємничена передача клієнту Контрольного Номеру Переказу).</w:t>
      </w:r>
    </w:p>
    <w:p w:rsidR="008C30B0" w:rsidRPr="009B4E2A" w:rsidRDefault="00C96974" w:rsidP="009B4E2A">
      <w:pPr>
        <w:pStyle w:val="aa"/>
        <w:numPr>
          <w:ilvl w:val="0"/>
          <w:numId w:val="5"/>
        </w:numPr>
        <w:spacing w:after="120" w:afterAutospacing="0"/>
        <w:ind w:left="0" w:firstLine="0"/>
        <w:jc w:val="both"/>
        <w:textAlignment w:val="baseline"/>
        <w:rPr>
          <w:sz w:val="22"/>
          <w:szCs w:val="22"/>
        </w:rPr>
      </w:pPr>
      <w:r w:rsidRPr="009B4E2A">
        <w:rPr>
          <w:b/>
          <w:sz w:val="22"/>
          <w:szCs w:val="22"/>
        </w:rPr>
        <w:t>В</w:t>
      </w:r>
      <w:r w:rsidR="009B4E2A" w:rsidRPr="009B4E2A">
        <w:rPr>
          <w:b/>
          <w:sz w:val="22"/>
          <w:szCs w:val="22"/>
        </w:rPr>
        <w:t>иплата переказів</w:t>
      </w:r>
      <w:r w:rsidRPr="009B4E2A">
        <w:rPr>
          <w:b/>
          <w:sz w:val="22"/>
          <w:szCs w:val="22"/>
        </w:rPr>
        <w:t xml:space="preserve"> WESTERN UNION.</w:t>
      </w:r>
      <w:r w:rsidRPr="009B4E2A">
        <w:rPr>
          <w:sz w:val="22"/>
          <w:szCs w:val="22"/>
        </w:rPr>
        <w:t xml:space="preserve"> </w:t>
      </w:r>
    </w:p>
    <w:p w:rsidR="008C30B0" w:rsidRPr="009B4E2A" w:rsidRDefault="008C30B0" w:rsidP="009B4E2A">
      <w:pPr>
        <w:pStyle w:val="aa"/>
        <w:numPr>
          <w:ilvl w:val="1"/>
          <w:numId w:val="5"/>
        </w:numPr>
        <w:spacing w:after="120" w:afterAutospacing="0"/>
        <w:ind w:left="0" w:firstLine="0"/>
        <w:jc w:val="both"/>
        <w:textAlignment w:val="baseline"/>
        <w:rPr>
          <w:sz w:val="22"/>
          <w:szCs w:val="22"/>
        </w:rPr>
      </w:pPr>
      <w:r w:rsidRPr="009B4E2A">
        <w:rPr>
          <w:sz w:val="22"/>
          <w:szCs w:val="22"/>
        </w:rPr>
        <w:t xml:space="preserve">Отримання переказу </w:t>
      </w:r>
      <w:proofErr w:type="spellStart"/>
      <w:r w:rsidRPr="009B4E2A">
        <w:rPr>
          <w:sz w:val="22"/>
          <w:szCs w:val="22"/>
        </w:rPr>
        <w:t>Western</w:t>
      </w:r>
      <w:proofErr w:type="spellEnd"/>
      <w:r w:rsidRPr="009B4E2A">
        <w:rPr>
          <w:sz w:val="22"/>
          <w:szCs w:val="22"/>
        </w:rPr>
        <w:t xml:space="preserve"> </w:t>
      </w:r>
      <w:proofErr w:type="spellStart"/>
      <w:r w:rsidRPr="009B4E2A">
        <w:rPr>
          <w:sz w:val="22"/>
          <w:szCs w:val="22"/>
        </w:rPr>
        <w:t>Union</w:t>
      </w:r>
      <w:proofErr w:type="spellEnd"/>
      <w:r w:rsidRPr="009B4E2A">
        <w:rPr>
          <w:sz w:val="22"/>
          <w:szCs w:val="22"/>
        </w:rPr>
        <w:t xml:space="preserve"> може здійснюватися шляхом отримання готівкових грошових коштів або шляхом зарахування грошових коштів на поточний рахунок Клієнта</w:t>
      </w:r>
      <w:r w:rsidRPr="009B4E2A">
        <w:rPr>
          <w:sz w:val="22"/>
          <w:szCs w:val="22"/>
        </w:rPr>
        <w:t xml:space="preserve"> через Відділення Банку</w:t>
      </w:r>
      <w:r w:rsidR="009A1B89" w:rsidRPr="009B4E2A">
        <w:rPr>
          <w:sz w:val="22"/>
          <w:szCs w:val="22"/>
        </w:rPr>
        <w:t xml:space="preserve"> за безпосереднім </w:t>
      </w:r>
      <w:r w:rsidR="009A1B89" w:rsidRPr="009B4E2A">
        <w:rPr>
          <w:sz w:val="22"/>
          <w:szCs w:val="22"/>
        </w:rPr>
        <w:t>зверненням клієнта-отримувача на підставі документу, що</w:t>
      </w:r>
      <w:r w:rsidR="009A1B89" w:rsidRPr="009B4E2A">
        <w:rPr>
          <w:sz w:val="22"/>
          <w:szCs w:val="22"/>
        </w:rPr>
        <w:t xml:space="preserve"> посвідчує особу та відповідно </w:t>
      </w:r>
      <w:r w:rsidR="009A1B89" w:rsidRPr="009B4E2A">
        <w:rPr>
          <w:sz w:val="22"/>
          <w:szCs w:val="22"/>
        </w:rPr>
        <w:t xml:space="preserve">до </w:t>
      </w:r>
      <w:r w:rsidR="009A1B89" w:rsidRPr="009B4E2A">
        <w:rPr>
          <w:sz w:val="22"/>
          <w:szCs w:val="22"/>
        </w:rPr>
        <w:lastRenderedPageBreak/>
        <w:t>законодавства України може бути використаний на т</w:t>
      </w:r>
      <w:r w:rsidR="009A1B89" w:rsidRPr="009B4E2A">
        <w:rPr>
          <w:sz w:val="22"/>
          <w:szCs w:val="22"/>
        </w:rPr>
        <w:t xml:space="preserve">ериторії України для укладення </w:t>
      </w:r>
      <w:r w:rsidR="009A1B89" w:rsidRPr="009B4E2A">
        <w:rPr>
          <w:sz w:val="22"/>
          <w:szCs w:val="22"/>
        </w:rPr>
        <w:t xml:space="preserve">правочинів та </w:t>
      </w:r>
      <w:r w:rsidR="009A1B89" w:rsidRPr="009B4E2A">
        <w:rPr>
          <w:sz w:val="22"/>
          <w:szCs w:val="22"/>
        </w:rPr>
        <w:t>на підставі платіжної інструкції</w:t>
      </w:r>
      <w:r w:rsidR="009A1B89" w:rsidRPr="009B4E2A">
        <w:rPr>
          <w:sz w:val="22"/>
          <w:szCs w:val="22"/>
        </w:rPr>
        <w:t>, оф</w:t>
      </w:r>
      <w:r w:rsidR="009A1B89" w:rsidRPr="009B4E2A">
        <w:rPr>
          <w:sz w:val="22"/>
          <w:szCs w:val="22"/>
        </w:rPr>
        <w:t xml:space="preserve">ормленої на паперовому носії з </w:t>
      </w:r>
      <w:r w:rsidR="009A1B89" w:rsidRPr="009B4E2A">
        <w:rPr>
          <w:sz w:val="22"/>
          <w:szCs w:val="22"/>
        </w:rPr>
        <w:t>урахуванням наступного:</w:t>
      </w:r>
    </w:p>
    <w:p w:rsidR="000F5C16" w:rsidRPr="009B4E2A" w:rsidRDefault="00A719C5" w:rsidP="009B4E2A">
      <w:pPr>
        <w:numPr>
          <w:ilvl w:val="2"/>
          <w:numId w:val="5"/>
        </w:numPr>
        <w:pBdr>
          <w:top w:val="nil"/>
          <w:left w:val="nil"/>
          <w:bottom w:val="nil"/>
          <w:right w:val="nil"/>
          <w:between w:val="nil"/>
        </w:pBdr>
        <w:spacing w:before="100" w:beforeAutospacing="1" w:after="120"/>
        <w:ind w:left="0" w:firstLine="0"/>
        <w:jc w:val="both"/>
        <w:rPr>
          <w:rFonts w:ascii="Times New Roman" w:hAnsi="Times New Roman" w:cs="Times New Roman"/>
          <w:sz w:val="22"/>
          <w:szCs w:val="22"/>
        </w:rPr>
      </w:pPr>
      <w:r w:rsidRPr="009B4E2A">
        <w:rPr>
          <w:rFonts w:ascii="Times New Roman" w:eastAsia="Times New Roman" w:hAnsi="Times New Roman" w:cs="Times New Roman"/>
          <w:sz w:val="22"/>
          <w:szCs w:val="22"/>
        </w:rPr>
        <w:t xml:space="preserve">Пошук даних переказу в системі здійснюється працівником </w:t>
      </w:r>
      <w:r w:rsidR="008C30B0" w:rsidRPr="009B4E2A">
        <w:rPr>
          <w:rFonts w:ascii="Times New Roman" w:eastAsia="Times New Roman" w:hAnsi="Times New Roman" w:cs="Times New Roman"/>
          <w:sz w:val="22"/>
          <w:szCs w:val="22"/>
        </w:rPr>
        <w:t xml:space="preserve">відділення </w:t>
      </w:r>
      <w:r w:rsidRPr="009B4E2A">
        <w:rPr>
          <w:rFonts w:ascii="Times New Roman" w:eastAsia="Times New Roman" w:hAnsi="Times New Roman" w:cs="Times New Roman"/>
          <w:sz w:val="22"/>
          <w:szCs w:val="22"/>
        </w:rPr>
        <w:t>за наданим клієнтом-отримувачем унікальним обліковим номером переказу, утаємничено генерованим під час відправлення переказу</w:t>
      </w:r>
      <w:r w:rsidR="008C30B0" w:rsidRPr="009B4E2A">
        <w:rPr>
          <w:rFonts w:ascii="Times New Roman" w:eastAsia="Times New Roman" w:hAnsi="Times New Roman" w:cs="Times New Roman"/>
          <w:sz w:val="22"/>
          <w:szCs w:val="22"/>
        </w:rPr>
        <w:t xml:space="preserve"> та інформації про переказ:</w:t>
      </w:r>
      <w:r w:rsidRPr="009B4E2A">
        <w:rPr>
          <w:rFonts w:ascii="Times New Roman" w:eastAsia="Times New Roman" w:hAnsi="Times New Roman" w:cs="Times New Roman"/>
          <w:sz w:val="22"/>
          <w:szCs w:val="22"/>
        </w:rPr>
        <w:t xml:space="preserve"> </w:t>
      </w:r>
    </w:p>
    <w:p w:rsidR="008C30B0" w:rsidRPr="009B4E2A" w:rsidRDefault="008C30B0" w:rsidP="009B4E2A">
      <w:pPr>
        <w:pStyle w:val="ac"/>
        <w:numPr>
          <w:ilvl w:val="0"/>
          <w:numId w:val="18"/>
        </w:numPr>
        <w:pBdr>
          <w:top w:val="nil"/>
          <w:left w:val="nil"/>
          <w:bottom w:val="nil"/>
          <w:right w:val="nil"/>
          <w:between w:val="nil"/>
        </w:pBdr>
        <w:jc w:val="both"/>
        <w:rPr>
          <w:rFonts w:ascii="Times New Roman" w:hAnsi="Times New Roman" w:cs="Times New Roman"/>
          <w:sz w:val="22"/>
          <w:szCs w:val="22"/>
        </w:rPr>
      </w:pPr>
      <w:r w:rsidRPr="009B4E2A">
        <w:rPr>
          <w:rFonts w:ascii="Times New Roman" w:hAnsi="Times New Roman" w:cs="Times New Roman"/>
          <w:sz w:val="22"/>
          <w:szCs w:val="22"/>
        </w:rPr>
        <w:t xml:space="preserve">Систему переказів; </w:t>
      </w:r>
    </w:p>
    <w:p w:rsidR="008C30B0" w:rsidRPr="009B4E2A" w:rsidRDefault="008C30B0" w:rsidP="009B4E2A">
      <w:pPr>
        <w:pStyle w:val="ac"/>
        <w:numPr>
          <w:ilvl w:val="0"/>
          <w:numId w:val="18"/>
        </w:numPr>
        <w:pBdr>
          <w:top w:val="nil"/>
          <w:left w:val="nil"/>
          <w:bottom w:val="nil"/>
          <w:right w:val="nil"/>
          <w:between w:val="nil"/>
        </w:pBdr>
        <w:jc w:val="both"/>
        <w:rPr>
          <w:rFonts w:ascii="Times New Roman" w:hAnsi="Times New Roman" w:cs="Times New Roman"/>
          <w:sz w:val="22"/>
          <w:szCs w:val="22"/>
        </w:rPr>
      </w:pPr>
      <w:r w:rsidRPr="009B4E2A">
        <w:rPr>
          <w:rFonts w:ascii="Times New Roman" w:hAnsi="Times New Roman" w:cs="Times New Roman"/>
          <w:sz w:val="22"/>
          <w:szCs w:val="22"/>
        </w:rPr>
        <w:t xml:space="preserve">Номер переказу; </w:t>
      </w:r>
    </w:p>
    <w:p w:rsidR="008C30B0" w:rsidRPr="009B4E2A" w:rsidRDefault="008C30B0" w:rsidP="009B4E2A">
      <w:pPr>
        <w:pStyle w:val="ac"/>
        <w:numPr>
          <w:ilvl w:val="0"/>
          <w:numId w:val="18"/>
        </w:numPr>
        <w:pBdr>
          <w:top w:val="nil"/>
          <w:left w:val="nil"/>
          <w:bottom w:val="nil"/>
          <w:right w:val="nil"/>
          <w:between w:val="nil"/>
        </w:pBdr>
        <w:jc w:val="both"/>
        <w:rPr>
          <w:rFonts w:ascii="Times New Roman" w:hAnsi="Times New Roman" w:cs="Times New Roman"/>
          <w:sz w:val="22"/>
          <w:szCs w:val="22"/>
        </w:rPr>
      </w:pPr>
      <w:r w:rsidRPr="009B4E2A">
        <w:rPr>
          <w:rFonts w:ascii="Times New Roman" w:hAnsi="Times New Roman" w:cs="Times New Roman"/>
          <w:sz w:val="22"/>
          <w:szCs w:val="22"/>
        </w:rPr>
        <w:t xml:space="preserve">Суму переказу у валюті виплати (+ / - 10 %); </w:t>
      </w:r>
    </w:p>
    <w:p w:rsidR="008C30B0" w:rsidRPr="009B4E2A" w:rsidRDefault="008C30B0" w:rsidP="009B4E2A">
      <w:pPr>
        <w:pStyle w:val="ac"/>
        <w:numPr>
          <w:ilvl w:val="0"/>
          <w:numId w:val="18"/>
        </w:numPr>
        <w:pBdr>
          <w:top w:val="nil"/>
          <w:left w:val="nil"/>
          <w:bottom w:val="nil"/>
          <w:right w:val="nil"/>
          <w:between w:val="nil"/>
        </w:pBdr>
        <w:jc w:val="both"/>
        <w:rPr>
          <w:rFonts w:ascii="Times New Roman" w:hAnsi="Times New Roman" w:cs="Times New Roman"/>
          <w:sz w:val="22"/>
          <w:szCs w:val="22"/>
        </w:rPr>
      </w:pPr>
      <w:r w:rsidRPr="009B4E2A">
        <w:rPr>
          <w:rFonts w:ascii="Times New Roman" w:hAnsi="Times New Roman" w:cs="Times New Roman"/>
          <w:sz w:val="22"/>
          <w:szCs w:val="22"/>
        </w:rPr>
        <w:t xml:space="preserve">Країна відправлення; </w:t>
      </w:r>
    </w:p>
    <w:p w:rsidR="008C30B0" w:rsidRPr="009B4E2A" w:rsidRDefault="008C30B0" w:rsidP="009B4E2A">
      <w:pPr>
        <w:pStyle w:val="ac"/>
        <w:numPr>
          <w:ilvl w:val="0"/>
          <w:numId w:val="18"/>
        </w:numPr>
        <w:pBdr>
          <w:top w:val="nil"/>
          <w:left w:val="nil"/>
          <w:bottom w:val="nil"/>
          <w:right w:val="nil"/>
          <w:between w:val="nil"/>
        </w:pBdr>
        <w:jc w:val="both"/>
        <w:rPr>
          <w:rFonts w:ascii="Times New Roman" w:hAnsi="Times New Roman" w:cs="Times New Roman"/>
          <w:sz w:val="22"/>
          <w:szCs w:val="22"/>
        </w:rPr>
      </w:pPr>
      <w:r w:rsidRPr="009B4E2A">
        <w:rPr>
          <w:rFonts w:ascii="Times New Roman" w:hAnsi="Times New Roman" w:cs="Times New Roman"/>
          <w:sz w:val="22"/>
          <w:szCs w:val="22"/>
        </w:rPr>
        <w:t xml:space="preserve">Прізвище, Ім'я, (По батькові) відправника. </w:t>
      </w:r>
    </w:p>
    <w:p w:rsidR="008C30B0" w:rsidRPr="009B4E2A" w:rsidRDefault="008C30B0" w:rsidP="009B4E2A">
      <w:pPr>
        <w:pBdr>
          <w:top w:val="nil"/>
          <w:left w:val="nil"/>
          <w:bottom w:val="nil"/>
          <w:right w:val="nil"/>
          <w:between w:val="nil"/>
        </w:pBdr>
        <w:spacing w:before="100" w:beforeAutospacing="1" w:after="120"/>
        <w:jc w:val="both"/>
        <w:rPr>
          <w:rFonts w:ascii="Times New Roman" w:hAnsi="Times New Roman" w:cs="Times New Roman"/>
          <w:sz w:val="22"/>
          <w:szCs w:val="22"/>
        </w:rPr>
      </w:pPr>
      <w:r w:rsidRPr="009B4E2A">
        <w:rPr>
          <w:rFonts w:ascii="Times New Roman" w:hAnsi="Times New Roman" w:cs="Times New Roman"/>
          <w:sz w:val="22"/>
          <w:szCs w:val="22"/>
        </w:rPr>
        <w:t>Виконується пошук переказу і перевірка наданої інформації, перевірка відповідності інформації про ПІБ одержувача, ідентифікованого Банком та інформації про ПІБ одержувача в системі переказів. Якщо за вказаними даними переказ не буде знайдений і / або результат перевірки відповідності буде негативним, то співробітникові Банку виводиться відповідне повідомлення, що дані вказані невірно.</w:t>
      </w:r>
    </w:p>
    <w:p w:rsidR="000F5C16" w:rsidRPr="009B4E2A" w:rsidRDefault="00A719C5" w:rsidP="009B4E2A">
      <w:pPr>
        <w:numPr>
          <w:ilvl w:val="2"/>
          <w:numId w:val="5"/>
        </w:numPr>
        <w:pBdr>
          <w:top w:val="nil"/>
          <w:left w:val="nil"/>
          <w:bottom w:val="nil"/>
          <w:right w:val="nil"/>
          <w:between w:val="nil"/>
        </w:pBdr>
        <w:spacing w:before="100" w:beforeAutospacing="1" w:after="120"/>
        <w:ind w:left="0" w:firstLine="0"/>
        <w:jc w:val="both"/>
        <w:rPr>
          <w:rFonts w:ascii="Times New Roman" w:eastAsia="Times New Roman" w:hAnsi="Times New Roman" w:cs="Times New Roman"/>
          <w:sz w:val="22"/>
          <w:szCs w:val="22"/>
        </w:rPr>
      </w:pPr>
      <w:r w:rsidRPr="009B4E2A">
        <w:rPr>
          <w:rFonts w:ascii="Times New Roman" w:eastAsia="Times New Roman" w:hAnsi="Times New Roman" w:cs="Times New Roman"/>
          <w:sz w:val="22"/>
          <w:szCs w:val="22"/>
        </w:rPr>
        <w:t xml:space="preserve">У разі відсутності необхідної інформації щодо відправника/отримувача переказу </w:t>
      </w:r>
      <w:r w:rsidR="00271C90" w:rsidRPr="009B4E2A">
        <w:rPr>
          <w:rFonts w:ascii="Times New Roman" w:eastAsia="Times New Roman" w:hAnsi="Times New Roman" w:cs="Times New Roman"/>
          <w:sz w:val="22"/>
          <w:szCs w:val="22"/>
        </w:rPr>
        <w:t xml:space="preserve">Банк </w:t>
      </w:r>
      <w:r w:rsidRPr="009B4E2A">
        <w:rPr>
          <w:rFonts w:ascii="Times New Roman" w:eastAsia="Times New Roman" w:hAnsi="Times New Roman" w:cs="Times New Roman"/>
          <w:sz w:val="22"/>
          <w:szCs w:val="22"/>
        </w:rPr>
        <w:t>відмовляє у проведенні виплати такого переказу.</w:t>
      </w:r>
    </w:p>
    <w:p w:rsidR="000F5C16" w:rsidRPr="009B4E2A" w:rsidRDefault="00A719C5" w:rsidP="009B4E2A">
      <w:pPr>
        <w:numPr>
          <w:ilvl w:val="2"/>
          <w:numId w:val="5"/>
        </w:numPr>
        <w:pBdr>
          <w:top w:val="nil"/>
          <w:left w:val="nil"/>
          <w:bottom w:val="nil"/>
          <w:right w:val="nil"/>
          <w:between w:val="nil"/>
        </w:pBdr>
        <w:spacing w:before="100" w:beforeAutospacing="1" w:after="120"/>
        <w:ind w:left="0" w:firstLine="0"/>
        <w:jc w:val="both"/>
        <w:rPr>
          <w:rFonts w:ascii="Times New Roman" w:hAnsi="Times New Roman" w:cs="Times New Roman"/>
          <w:sz w:val="22"/>
          <w:szCs w:val="22"/>
        </w:rPr>
      </w:pPr>
      <w:r w:rsidRPr="009B4E2A">
        <w:rPr>
          <w:rFonts w:ascii="Times New Roman" w:eastAsia="Times New Roman" w:hAnsi="Times New Roman" w:cs="Times New Roman"/>
          <w:sz w:val="22"/>
          <w:szCs w:val="22"/>
        </w:rPr>
        <w:t>У разі невідповідності ідентифікаційних даних про отримувача, вказаних відправником (прізвище, ім'я та по батькові (за наявності)), документам, наданим отримувачем, Банку відмовляє у виплаті витребуваного переказу.</w:t>
      </w:r>
    </w:p>
    <w:p w:rsidR="009A1B89" w:rsidRPr="009B4E2A" w:rsidRDefault="009A1B89" w:rsidP="009B4E2A">
      <w:pPr>
        <w:pStyle w:val="aa"/>
        <w:numPr>
          <w:ilvl w:val="1"/>
          <w:numId w:val="5"/>
        </w:numPr>
        <w:spacing w:after="120" w:afterAutospacing="0"/>
        <w:ind w:left="0" w:firstLine="0"/>
        <w:jc w:val="both"/>
        <w:textAlignment w:val="baseline"/>
        <w:rPr>
          <w:sz w:val="22"/>
          <w:szCs w:val="22"/>
        </w:rPr>
      </w:pPr>
      <w:r w:rsidRPr="009B4E2A">
        <w:rPr>
          <w:sz w:val="22"/>
          <w:szCs w:val="22"/>
        </w:rPr>
        <w:t>Виплата переказу здійснюється на підстав</w:t>
      </w:r>
      <w:r w:rsidRPr="009B4E2A">
        <w:rPr>
          <w:sz w:val="22"/>
          <w:szCs w:val="22"/>
        </w:rPr>
        <w:t xml:space="preserve">і належним чином оформленої на </w:t>
      </w:r>
      <w:r w:rsidRPr="009B4E2A">
        <w:rPr>
          <w:sz w:val="22"/>
          <w:szCs w:val="22"/>
        </w:rPr>
        <w:t>паперовому носії платіжної інструкці</w:t>
      </w:r>
      <w:r w:rsidR="009B4E2A">
        <w:rPr>
          <w:sz w:val="22"/>
          <w:szCs w:val="22"/>
        </w:rPr>
        <w:t>ї</w:t>
      </w:r>
      <w:r w:rsidRPr="009B4E2A">
        <w:rPr>
          <w:sz w:val="22"/>
          <w:szCs w:val="22"/>
        </w:rPr>
        <w:t>, що є вид</w:t>
      </w:r>
      <w:r w:rsidRPr="009B4E2A">
        <w:rPr>
          <w:sz w:val="22"/>
          <w:szCs w:val="22"/>
        </w:rPr>
        <w:t xml:space="preserve">атковим документом, що містить </w:t>
      </w:r>
      <w:r w:rsidRPr="009B4E2A">
        <w:rPr>
          <w:sz w:val="22"/>
          <w:szCs w:val="22"/>
        </w:rPr>
        <w:t>визначені відправником дані належності переказу, н</w:t>
      </w:r>
      <w:r w:rsidRPr="009B4E2A">
        <w:rPr>
          <w:sz w:val="22"/>
          <w:szCs w:val="22"/>
        </w:rPr>
        <w:t xml:space="preserve">адані отримувачем одночасно із </w:t>
      </w:r>
      <w:r w:rsidRPr="009B4E2A">
        <w:rPr>
          <w:sz w:val="22"/>
          <w:szCs w:val="22"/>
        </w:rPr>
        <w:t>Контрольним Номером Переказу. У разі відсутно</w:t>
      </w:r>
      <w:r w:rsidRPr="009B4E2A">
        <w:rPr>
          <w:sz w:val="22"/>
          <w:szCs w:val="22"/>
        </w:rPr>
        <w:t xml:space="preserve">сті необхідної інформації щодо </w:t>
      </w:r>
      <w:r w:rsidRPr="009B4E2A">
        <w:rPr>
          <w:sz w:val="22"/>
          <w:szCs w:val="22"/>
        </w:rPr>
        <w:t>відправника/отримувача переказу співробітник Банку с</w:t>
      </w:r>
      <w:r w:rsidRPr="009B4E2A">
        <w:rPr>
          <w:sz w:val="22"/>
          <w:szCs w:val="22"/>
        </w:rPr>
        <w:t xml:space="preserve">труктурної одиниці відмовляє у </w:t>
      </w:r>
      <w:r w:rsidRPr="009B4E2A">
        <w:rPr>
          <w:sz w:val="22"/>
          <w:szCs w:val="22"/>
        </w:rPr>
        <w:t>проведенні виплати такого переказу</w:t>
      </w:r>
      <w:r w:rsidR="00BD726D">
        <w:rPr>
          <w:sz w:val="22"/>
          <w:szCs w:val="22"/>
        </w:rPr>
        <w:t>.</w:t>
      </w:r>
    </w:p>
    <w:p w:rsidR="009A1B89" w:rsidRPr="009B4E2A" w:rsidRDefault="009A1B89" w:rsidP="009B4E2A">
      <w:pPr>
        <w:pStyle w:val="aa"/>
        <w:numPr>
          <w:ilvl w:val="1"/>
          <w:numId w:val="5"/>
        </w:numPr>
        <w:spacing w:after="120" w:afterAutospacing="0"/>
        <w:ind w:left="0" w:firstLine="0"/>
        <w:jc w:val="both"/>
        <w:textAlignment w:val="baseline"/>
        <w:rPr>
          <w:sz w:val="22"/>
          <w:szCs w:val="22"/>
        </w:rPr>
      </w:pPr>
      <w:r w:rsidRPr="009B4E2A">
        <w:rPr>
          <w:sz w:val="22"/>
          <w:szCs w:val="22"/>
        </w:rPr>
        <w:t>При проведенні переказу відповідно норм законодавства України вноситься необхідна для ідентифікації інформація та обов’язково копіюються сторінки паспортного документу клієнта та надається копія реєстраційного номеру облікової картки платника податків або сторінка паспорта громадянина України, в якому проставлено відмітку про відмову від прийняття реєстраційного номеру облікової картки платника податків (для фізичних осіб – резидентів), у випадках, встановлених законодавством України</w:t>
      </w:r>
      <w:r w:rsidR="00BD726D">
        <w:rPr>
          <w:sz w:val="22"/>
          <w:szCs w:val="22"/>
        </w:rPr>
        <w:t>.</w:t>
      </w:r>
    </w:p>
    <w:p w:rsidR="00271C90" w:rsidRPr="009B4E2A" w:rsidRDefault="00271C90" w:rsidP="009B4E2A">
      <w:pPr>
        <w:numPr>
          <w:ilvl w:val="1"/>
          <w:numId w:val="5"/>
        </w:numPr>
        <w:pBdr>
          <w:top w:val="nil"/>
          <w:left w:val="nil"/>
          <w:bottom w:val="nil"/>
          <w:right w:val="nil"/>
          <w:between w:val="nil"/>
        </w:pBdr>
        <w:spacing w:before="100" w:beforeAutospacing="1" w:after="120"/>
        <w:ind w:left="0" w:firstLine="0"/>
        <w:jc w:val="both"/>
        <w:rPr>
          <w:rFonts w:ascii="Times New Roman" w:hAnsi="Times New Roman" w:cs="Times New Roman"/>
          <w:sz w:val="22"/>
          <w:szCs w:val="22"/>
        </w:rPr>
      </w:pPr>
      <w:r w:rsidRPr="009B4E2A">
        <w:rPr>
          <w:rFonts w:ascii="Times New Roman" w:hAnsi="Times New Roman" w:cs="Times New Roman"/>
          <w:sz w:val="22"/>
          <w:szCs w:val="22"/>
        </w:rPr>
        <w:t>Клієнт повинен повідомити співробітнику Банку про обраний ним спосіб отримання грошових коштів за переказом: шляхом отримання готівки або шляхом зарахування грош</w:t>
      </w:r>
      <w:r w:rsidRPr="009B4E2A">
        <w:rPr>
          <w:rFonts w:ascii="Times New Roman" w:hAnsi="Times New Roman" w:cs="Times New Roman"/>
          <w:sz w:val="22"/>
          <w:szCs w:val="22"/>
        </w:rPr>
        <w:t>ових коштів на поточний рахунок</w:t>
      </w:r>
      <w:r w:rsidRPr="009B4E2A">
        <w:rPr>
          <w:rFonts w:ascii="Times New Roman" w:hAnsi="Times New Roman" w:cs="Times New Roman"/>
          <w:sz w:val="22"/>
          <w:szCs w:val="22"/>
        </w:rPr>
        <w:t>, відкритий у валюті переказу.</w:t>
      </w:r>
    </w:p>
    <w:p w:rsidR="00271C90" w:rsidRPr="009B4E2A" w:rsidRDefault="00271C90" w:rsidP="009B4E2A">
      <w:pPr>
        <w:numPr>
          <w:ilvl w:val="2"/>
          <w:numId w:val="5"/>
        </w:numPr>
        <w:pBdr>
          <w:top w:val="nil"/>
          <w:left w:val="nil"/>
          <w:bottom w:val="nil"/>
          <w:right w:val="nil"/>
          <w:between w:val="nil"/>
        </w:pBdr>
        <w:spacing w:before="100" w:beforeAutospacing="1" w:after="120"/>
        <w:ind w:left="0" w:firstLine="0"/>
        <w:jc w:val="both"/>
        <w:rPr>
          <w:rFonts w:ascii="Times New Roman" w:hAnsi="Times New Roman" w:cs="Times New Roman"/>
          <w:sz w:val="22"/>
          <w:szCs w:val="22"/>
        </w:rPr>
      </w:pPr>
      <w:r w:rsidRPr="009B4E2A">
        <w:rPr>
          <w:rFonts w:ascii="Times New Roman" w:hAnsi="Times New Roman" w:cs="Times New Roman"/>
          <w:sz w:val="22"/>
          <w:szCs w:val="22"/>
        </w:rPr>
        <w:t xml:space="preserve"> У разі о</w:t>
      </w:r>
      <w:r w:rsidRPr="009B4E2A">
        <w:rPr>
          <w:rFonts w:ascii="Times New Roman" w:hAnsi="Times New Roman" w:cs="Times New Roman"/>
          <w:sz w:val="22"/>
          <w:szCs w:val="22"/>
        </w:rPr>
        <w:t>держання коштів за переказом шляхом отримання готівки: Співробітник Банку проводить виплату переказу. Друкується заява на отримання переказу (у 2-х примірниках) та документ про видачу коштів (у 2-х примірниках), які передаються Клієнту для підпису.</w:t>
      </w:r>
      <w:r w:rsidR="009B4E2A">
        <w:rPr>
          <w:rFonts w:ascii="Times New Roman" w:hAnsi="Times New Roman" w:cs="Times New Roman"/>
          <w:sz w:val="22"/>
          <w:szCs w:val="22"/>
        </w:rPr>
        <w:t xml:space="preserve"> </w:t>
      </w:r>
      <w:r w:rsidRPr="009B4E2A">
        <w:rPr>
          <w:rFonts w:ascii="Times New Roman" w:hAnsi="Times New Roman" w:cs="Times New Roman"/>
          <w:sz w:val="22"/>
          <w:szCs w:val="22"/>
        </w:rPr>
        <w:t xml:space="preserve">Один примірник документів передається Клієнту , інший залишається в Банку. Клієнт отримує грошові кошти. </w:t>
      </w:r>
    </w:p>
    <w:p w:rsidR="00271C90" w:rsidRPr="009B4E2A" w:rsidRDefault="00271C90" w:rsidP="009B4E2A">
      <w:pPr>
        <w:numPr>
          <w:ilvl w:val="2"/>
          <w:numId w:val="5"/>
        </w:numPr>
        <w:pBdr>
          <w:top w:val="nil"/>
          <w:left w:val="nil"/>
          <w:bottom w:val="nil"/>
          <w:right w:val="nil"/>
          <w:between w:val="nil"/>
        </w:pBdr>
        <w:spacing w:before="100" w:beforeAutospacing="1" w:after="120"/>
        <w:ind w:left="0" w:firstLine="0"/>
        <w:jc w:val="both"/>
        <w:rPr>
          <w:rFonts w:ascii="Times New Roman" w:hAnsi="Times New Roman" w:cs="Times New Roman"/>
          <w:sz w:val="22"/>
          <w:szCs w:val="22"/>
        </w:rPr>
      </w:pPr>
      <w:r w:rsidRPr="009B4E2A">
        <w:rPr>
          <w:rFonts w:ascii="Times New Roman" w:hAnsi="Times New Roman" w:cs="Times New Roman"/>
          <w:sz w:val="22"/>
          <w:szCs w:val="22"/>
        </w:rPr>
        <w:t>У разі о</w:t>
      </w:r>
      <w:r w:rsidRPr="009B4E2A">
        <w:rPr>
          <w:rFonts w:ascii="Times New Roman" w:hAnsi="Times New Roman" w:cs="Times New Roman"/>
          <w:sz w:val="22"/>
          <w:szCs w:val="22"/>
        </w:rPr>
        <w:t>держання коштів по переказу шляхом зарахування грошових коштів на поточний рахунок Клієнта, відкритий у валюті переказу: Співробітником Банку проводиться виплата переказу і зарахування суми переказу на поточний рахунок Клієнта. Друкується заява на отримання переказу (у 2- х примірниках), які передаються Клієнту для підпису. Один примірник документів передається Клієнту, інший залишається в Банку</w:t>
      </w:r>
      <w:r w:rsidRPr="009B4E2A">
        <w:rPr>
          <w:rFonts w:ascii="Times New Roman" w:hAnsi="Times New Roman" w:cs="Times New Roman"/>
          <w:sz w:val="22"/>
          <w:szCs w:val="22"/>
        </w:rPr>
        <w:t>.</w:t>
      </w:r>
    </w:p>
    <w:p w:rsidR="000F5C16" w:rsidRPr="009B4E2A" w:rsidRDefault="00A719C5" w:rsidP="009B4E2A">
      <w:pPr>
        <w:numPr>
          <w:ilvl w:val="1"/>
          <w:numId w:val="5"/>
        </w:numPr>
        <w:pBdr>
          <w:top w:val="nil"/>
          <w:left w:val="nil"/>
          <w:bottom w:val="nil"/>
          <w:right w:val="nil"/>
          <w:between w:val="nil"/>
        </w:pBdr>
        <w:spacing w:before="100" w:beforeAutospacing="1" w:after="120"/>
        <w:ind w:left="0" w:firstLine="0"/>
        <w:jc w:val="both"/>
        <w:rPr>
          <w:rFonts w:ascii="Times New Roman" w:hAnsi="Times New Roman" w:cs="Times New Roman"/>
          <w:sz w:val="22"/>
          <w:szCs w:val="22"/>
        </w:rPr>
      </w:pPr>
      <w:r w:rsidRPr="009B4E2A">
        <w:rPr>
          <w:rFonts w:ascii="Times New Roman" w:eastAsia="Times New Roman" w:hAnsi="Times New Roman" w:cs="Times New Roman"/>
          <w:sz w:val="22"/>
          <w:szCs w:val="22"/>
        </w:rPr>
        <w:t>До видачі коштів переказу касовий працівник перевіряє повноту та правильність заповнення реквізитів в документі для виплати переказу, підписує та ставить особистий штамп (штамп структурної одиниці) на примірниках документу для отримання переказу, підписаних клієнтом–отримувачем. Після цього касовий працівник видає клієнту-отримувачу (разом із коштами переказу) другий екземпляр документу на отримання переказу, а перший залишає в документах дня.</w:t>
      </w:r>
    </w:p>
    <w:p w:rsidR="00C96974" w:rsidRPr="009B4E2A" w:rsidRDefault="009B4E2A" w:rsidP="009B4E2A">
      <w:pPr>
        <w:pStyle w:val="aa"/>
        <w:numPr>
          <w:ilvl w:val="0"/>
          <w:numId w:val="5"/>
        </w:numPr>
        <w:spacing w:after="120" w:afterAutospacing="0"/>
        <w:ind w:left="0" w:firstLine="0"/>
        <w:jc w:val="both"/>
        <w:textAlignment w:val="baseline"/>
        <w:rPr>
          <w:b/>
          <w:sz w:val="22"/>
          <w:szCs w:val="22"/>
        </w:rPr>
      </w:pPr>
      <w:r>
        <w:rPr>
          <w:b/>
          <w:sz w:val="22"/>
          <w:szCs w:val="22"/>
        </w:rPr>
        <w:t>А</w:t>
      </w:r>
      <w:r w:rsidRPr="009B4E2A">
        <w:rPr>
          <w:b/>
          <w:sz w:val="22"/>
          <w:szCs w:val="22"/>
        </w:rPr>
        <w:t>нулювання/повернення переказу</w:t>
      </w:r>
      <w:r w:rsidR="00C96974" w:rsidRPr="009B4E2A">
        <w:rPr>
          <w:b/>
          <w:sz w:val="22"/>
          <w:szCs w:val="22"/>
        </w:rPr>
        <w:t>.</w:t>
      </w:r>
    </w:p>
    <w:p w:rsidR="00C96974" w:rsidRPr="009B4E2A" w:rsidRDefault="00C96974" w:rsidP="009B4E2A">
      <w:pPr>
        <w:numPr>
          <w:ilvl w:val="1"/>
          <w:numId w:val="5"/>
        </w:numPr>
        <w:pBdr>
          <w:top w:val="nil"/>
          <w:left w:val="nil"/>
          <w:bottom w:val="nil"/>
          <w:right w:val="nil"/>
          <w:between w:val="nil"/>
        </w:pBdr>
        <w:spacing w:before="100" w:beforeAutospacing="1" w:after="120"/>
        <w:ind w:left="0" w:firstLine="0"/>
        <w:jc w:val="both"/>
        <w:rPr>
          <w:rFonts w:ascii="Times New Roman" w:eastAsia="Times New Roman" w:hAnsi="Times New Roman" w:cs="Times New Roman"/>
          <w:sz w:val="22"/>
          <w:szCs w:val="22"/>
        </w:rPr>
      </w:pPr>
      <w:r w:rsidRPr="009B4E2A">
        <w:rPr>
          <w:rFonts w:ascii="Times New Roman" w:eastAsia="Times New Roman" w:hAnsi="Times New Roman" w:cs="Times New Roman"/>
          <w:sz w:val="22"/>
          <w:szCs w:val="22"/>
        </w:rPr>
        <w:t>Анулювання/повернення переказу проводиться лише пунктом обслуговування клієнтів в якому було здійснено відправлення даного переказу.</w:t>
      </w:r>
    </w:p>
    <w:p w:rsidR="00C96974" w:rsidRPr="009B4E2A" w:rsidRDefault="00C96974" w:rsidP="009B4E2A">
      <w:pPr>
        <w:numPr>
          <w:ilvl w:val="1"/>
          <w:numId w:val="5"/>
        </w:numPr>
        <w:pBdr>
          <w:top w:val="nil"/>
          <w:left w:val="nil"/>
          <w:bottom w:val="nil"/>
          <w:right w:val="nil"/>
          <w:between w:val="nil"/>
        </w:pBdr>
        <w:spacing w:before="100" w:beforeAutospacing="1" w:after="120"/>
        <w:ind w:left="0" w:firstLine="0"/>
        <w:jc w:val="both"/>
        <w:rPr>
          <w:rFonts w:ascii="Times New Roman" w:eastAsia="Times New Roman" w:hAnsi="Times New Roman" w:cs="Times New Roman"/>
          <w:sz w:val="22"/>
          <w:szCs w:val="22"/>
        </w:rPr>
      </w:pPr>
      <w:r w:rsidRPr="009B4E2A">
        <w:rPr>
          <w:rFonts w:ascii="Times New Roman" w:eastAsia="Times New Roman" w:hAnsi="Times New Roman" w:cs="Times New Roman"/>
          <w:sz w:val="22"/>
          <w:szCs w:val="22"/>
        </w:rPr>
        <w:t>Анулювання/повернення переказу проводиться тільки у тому випадку, якщо переказ ще не виплачений одержувачу.</w:t>
      </w:r>
    </w:p>
    <w:p w:rsidR="00C96974" w:rsidRPr="009B4E2A" w:rsidRDefault="00C96974" w:rsidP="009B4E2A">
      <w:pPr>
        <w:numPr>
          <w:ilvl w:val="1"/>
          <w:numId w:val="5"/>
        </w:numPr>
        <w:pBdr>
          <w:top w:val="nil"/>
          <w:left w:val="nil"/>
          <w:bottom w:val="nil"/>
          <w:right w:val="nil"/>
          <w:between w:val="nil"/>
        </w:pBdr>
        <w:spacing w:before="100" w:beforeAutospacing="1" w:after="120"/>
        <w:ind w:left="0" w:firstLine="0"/>
        <w:jc w:val="both"/>
        <w:rPr>
          <w:rFonts w:ascii="Times New Roman" w:eastAsia="Times New Roman" w:hAnsi="Times New Roman" w:cs="Times New Roman"/>
          <w:sz w:val="22"/>
          <w:szCs w:val="22"/>
        </w:rPr>
      </w:pPr>
      <w:r w:rsidRPr="009B4E2A">
        <w:rPr>
          <w:rFonts w:ascii="Times New Roman" w:eastAsia="Times New Roman" w:hAnsi="Times New Roman" w:cs="Times New Roman"/>
          <w:sz w:val="22"/>
          <w:szCs w:val="22"/>
        </w:rPr>
        <w:lastRenderedPageBreak/>
        <w:t>Анулювання/повернення переказу можливо здійснити тільки відправнику переказу, повідомивши контрольний номер переказу або надавши заяву на відправлення переказу з зазначеним контрольним номером переказу та надавши документ, що посвідчує особу відправника.</w:t>
      </w:r>
    </w:p>
    <w:p w:rsidR="00C96974" w:rsidRPr="009B4E2A" w:rsidRDefault="00C96974" w:rsidP="009B4E2A">
      <w:pPr>
        <w:numPr>
          <w:ilvl w:val="1"/>
          <w:numId w:val="5"/>
        </w:numPr>
        <w:pBdr>
          <w:top w:val="nil"/>
          <w:left w:val="nil"/>
          <w:bottom w:val="nil"/>
          <w:right w:val="nil"/>
          <w:between w:val="nil"/>
        </w:pBdr>
        <w:spacing w:before="100" w:beforeAutospacing="1" w:after="120"/>
        <w:ind w:left="0" w:firstLine="0"/>
        <w:jc w:val="both"/>
        <w:rPr>
          <w:rFonts w:ascii="Times New Roman" w:eastAsia="Times New Roman" w:hAnsi="Times New Roman" w:cs="Times New Roman"/>
          <w:sz w:val="22"/>
          <w:szCs w:val="22"/>
        </w:rPr>
      </w:pPr>
      <w:r w:rsidRPr="009B4E2A">
        <w:rPr>
          <w:rFonts w:ascii="Times New Roman" w:eastAsia="Times New Roman" w:hAnsi="Times New Roman" w:cs="Times New Roman"/>
          <w:sz w:val="22"/>
          <w:szCs w:val="22"/>
        </w:rPr>
        <w:t>При анулюванні переказу в день відправлення такого переказу, раніше сплачена відправником комісія за відправлення переказу повертається відправнику в повному розмірі;</w:t>
      </w:r>
    </w:p>
    <w:p w:rsidR="00C96974" w:rsidRPr="009B4E2A" w:rsidRDefault="00C96974" w:rsidP="009B4E2A">
      <w:pPr>
        <w:numPr>
          <w:ilvl w:val="1"/>
          <w:numId w:val="5"/>
        </w:numPr>
        <w:pBdr>
          <w:top w:val="nil"/>
          <w:left w:val="nil"/>
          <w:bottom w:val="nil"/>
          <w:right w:val="nil"/>
          <w:between w:val="nil"/>
        </w:pBdr>
        <w:spacing w:before="100" w:beforeAutospacing="1" w:after="120"/>
        <w:ind w:left="0" w:firstLine="0"/>
        <w:jc w:val="both"/>
        <w:rPr>
          <w:rFonts w:ascii="Times New Roman" w:eastAsia="Times New Roman" w:hAnsi="Times New Roman" w:cs="Times New Roman"/>
          <w:sz w:val="22"/>
          <w:szCs w:val="22"/>
        </w:rPr>
      </w:pPr>
      <w:r w:rsidRPr="009B4E2A">
        <w:rPr>
          <w:rFonts w:ascii="Times New Roman" w:eastAsia="Times New Roman" w:hAnsi="Times New Roman" w:cs="Times New Roman"/>
          <w:sz w:val="22"/>
          <w:szCs w:val="22"/>
        </w:rPr>
        <w:t xml:space="preserve">При поверненні переказу в будь-який інший день, після дня його відправлення, раніше сплачена відправником комісія за відправлення переказу не повертається (за виключенням випадків, коли повернення відправнику комісії було погоджено з </w:t>
      </w:r>
      <w:proofErr w:type="spellStart"/>
      <w:r w:rsidR="009B4E2A" w:rsidRPr="009B4E2A">
        <w:rPr>
          <w:rFonts w:ascii="Times New Roman" w:hAnsi="Times New Roman" w:cs="Times New Roman"/>
          <w:sz w:val="22"/>
          <w:szCs w:val="22"/>
        </w:rPr>
        <w:t>Western</w:t>
      </w:r>
      <w:proofErr w:type="spellEnd"/>
      <w:r w:rsidR="009B4E2A" w:rsidRPr="009B4E2A">
        <w:rPr>
          <w:rFonts w:ascii="Times New Roman" w:hAnsi="Times New Roman" w:cs="Times New Roman"/>
          <w:sz w:val="22"/>
          <w:szCs w:val="22"/>
        </w:rPr>
        <w:t xml:space="preserve"> </w:t>
      </w:r>
      <w:proofErr w:type="spellStart"/>
      <w:r w:rsidR="009B4E2A" w:rsidRPr="009B4E2A">
        <w:rPr>
          <w:rFonts w:ascii="Times New Roman" w:hAnsi="Times New Roman" w:cs="Times New Roman"/>
          <w:sz w:val="22"/>
          <w:szCs w:val="22"/>
        </w:rPr>
        <w:t>Union</w:t>
      </w:r>
      <w:proofErr w:type="spellEnd"/>
      <w:r w:rsidR="009B4E2A">
        <w:rPr>
          <w:rFonts w:ascii="Times New Roman" w:hAnsi="Times New Roman" w:cs="Times New Roman"/>
          <w:sz w:val="22"/>
          <w:szCs w:val="22"/>
        </w:rPr>
        <w:t>.</w:t>
      </w:r>
    </w:p>
    <w:p w:rsidR="00C96974" w:rsidRPr="009B4E2A" w:rsidRDefault="009B4E2A" w:rsidP="009B4E2A">
      <w:pPr>
        <w:pStyle w:val="aa"/>
        <w:numPr>
          <w:ilvl w:val="0"/>
          <w:numId w:val="5"/>
        </w:numPr>
        <w:spacing w:after="120" w:afterAutospacing="0"/>
        <w:ind w:left="0" w:firstLine="0"/>
        <w:jc w:val="both"/>
        <w:textAlignment w:val="baseline"/>
        <w:rPr>
          <w:b/>
          <w:sz w:val="22"/>
          <w:szCs w:val="22"/>
        </w:rPr>
      </w:pPr>
      <w:r>
        <w:rPr>
          <w:b/>
          <w:sz w:val="22"/>
          <w:szCs w:val="22"/>
        </w:rPr>
        <w:t>П</w:t>
      </w:r>
      <w:r w:rsidRPr="009B4E2A">
        <w:rPr>
          <w:b/>
          <w:sz w:val="22"/>
          <w:szCs w:val="22"/>
        </w:rPr>
        <w:t xml:space="preserve">орядок вирішення спорів між банком та клієнтами платіжних систем. </w:t>
      </w:r>
    </w:p>
    <w:p w:rsidR="00C96974" w:rsidRPr="009B4E2A" w:rsidRDefault="00C96974" w:rsidP="009B4E2A">
      <w:pPr>
        <w:numPr>
          <w:ilvl w:val="1"/>
          <w:numId w:val="5"/>
        </w:numPr>
        <w:pBdr>
          <w:top w:val="nil"/>
          <w:left w:val="nil"/>
          <w:bottom w:val="nil"/>
          <w:right w:val="nil"/>
          <w:between w:val="nil"/>
        </w:pBdr>
        <w:spacing w:before="100" w:beforeAutospacing="1" w:after="120"/>
        <w:ind w:left="0" w:firstLine="0"/>
        <w:jc w:val="both"/>
        <w:rPr>
          <w:rFonts w:ascii="Times New Roman" w:eastAsia="Times New Roman" w:hAnsi="Times New Roman" w:cs="Times New Roman"/>
          <w:sz w:val="22"/>
          <w:szCs w:val="22"/>
        </w:rPr>
      </w:pPr>
      <w:r w:rsidRPr="009B4E2A">
        <w:rPr>
          <w:rFonts w:ascii="Times New Roman" w:eastAsia="Times New Roman" w:hAnsi="Times New Roman" w:cs="Times New Roman"/>
          <w:sz w:val="22"/>
          <w:szCs w:val="22"/>
        </w:rPr>
        <w:t xml:space="preserve">Звернення Клієнтів розглядає та відповідає на них безпосередньо Банк. </w:t>
      </w:r>
    </w:p>
    <w:p w:rsidR="00C96974" w:rsidRPr="009B4E2A" w:rsidRDefault="00C96974" w:rsidP="009B4E2A">
      <w:pPr>
        <w:numPr>
          <w:ilvl w:val="1"/>
          <w:numId w:val="5"/>
        </w:numPr>
        <w:pBdr>
          <w:top w:val="nil"/>
          <w:left w:val="nil"/>
          <w:bottom w:val="nil"/>
          <w:right w:val="nil"/>
          <w:between w:val="nil"/>
        </w:pBdr>
        <w:spacing w:before="100" w:beforeAutospacing="1" w:after="120"/>
        <w:ind w:left="0" w:firstLine="0"/>
        <w:jc w:val="both"/>
        <w:rPr>
          <w:rFonts w:ascii="Times New Roman" w:eastAsia="Times New Roman" w:hAnsi="Times New Roman" w:cs="Times New Roman"/>
          <w:sz w:val="22"/>
          <w:szCs w:val="22"/>
        </w:rPr>
      </w:pPr>
      <w:r w:rsidRPr="009B4E2A">
        <w:rPr>
          <w:rFonts w:ascii="Times New Roman" w:eastAsia="Times New Roman" w:hAnsi="Times New Roman" w:cs="Times New Roman"/>
          <w:sz w:val="22"/>
          <w:szCs w:val="22"/>
        </w:rPr>
        <w:t xml:space="preserve">Для вирішення звернення Клієнт має можливість звернутись до Банку, використовуючи наступні канали: </w:t>
      </w:r>
    </w:p>
    <w:p w:rsidR="00C96974" w:rsidRPr="009B4E2A" w:rsidRDefault="00C96974" w:rsidP="009B4E2A">
      <w:pPr>
        <w:numPr>
          <w:ilvl w:val="1"/>
          <w:numId w:val="14"/>
        </w:numPr>
        <w:pBdr>
          <w:top w:val="nil"/>
          <w:left w:val="nil"/>
          <w:bottom w:val="nil"/>
          <w:right w:val="nil"/>
          <w:between w:val="nil"/>
        </w:pBdr>
        <w:spacing w:before="100" w:beforeAutospacing="1" w:after="120"/>
        <w:ind w:left="0" w:firstLine="0"/>
        <w:jc w:val="both"/>
        <w:rPr>
          <w:rFonts w:ascii="Times New Roman" w:eastAsia="Times New Roman" w:hAnsi="Times New Roman" w:cs="Times New Roman"/>
          <w:sz w:val="22"/>
          <w:szCs w:val="22"/>
        </w:rPr>
      </w:pPr>
      <w:r w:rsidRPr="009B4E2A">
        <w:rPr>
          <w:rFonts w:ascii="Times New Roman" w:eastAsia="Times New Roman" w:hAnsi="Times New Roman" w:cs="Times New Roman"/>
          <w:sz w:val="22"/>
          <w:szCs w:val="22"/>
        </w:rPr>
        <w:t xml:space="preserve">офіційний сайт Банку – заповнивши спеціальну форму на сайті Банку; </w:t>
      </w:r>
    </w:p>
    <w:p w:rsidR="00C96974" w:rsidRPr="009B4E2A" w:rsidRDefault="00C96974" w:rsidP="009B4E2A">
      <w:pPr>
        <w:numPr>
          <w:ilvl w:val="1"/>
          <w:numId w:val="14"/>
        </w:numPr>
        <w:pBdr>
          <w:top w:val="nil"/>
          <w:left w:val="nil"/>
          <w:bottom w:val="nil"/>
          <w:right w:val="nil"/>
          <w:between w:val="nil"/>
        </w:pBdr>
        <w:spacing w:before="100" w:beforeAutospacing="1" w:after="120"/>
        <w:ind w:left="0" w:firstLine="0"/>
        <w:jc w:val="both"/>
        <w:rPr>
          <w:rFonts w:ascii="Times New Roman" w:eastAsia="Times New Roman" w:hAnsi="Times New Roman" w:cs="Times New Roman"/>
          <w:sz w:val="22"/>
          <w:szCs w:val="22"/>
        </w:rPr>
      </w:pPr>
      <w:r w:rsidRPr="009B4E2A">
        <w:rPr>
          <w:rFonts w:ascii="Times New Roman" w:eastAsia="Times New Roman" w:hAnsi="Times New Roman" w:cs="Times New Roman"/>
          <w:sz w:val="22"/>
          <w:szCs w:val="22"/>
        </w:rPr>
        <w:t xml:space="preserve">відділення Банку – повідомивши про своє звернення співробітників відділення та заповнивши Книгу відгуків і пропозицій / стандартну Форму для отримання відповіді від Банку; </w:t>
      </w:r>
    </w:p>
    <w:p w:rsidR="00C96974" w:rsidRPr="009B4E2A" w:rsidRDefault="00C96974" w:rsidP="009B4E2A">
      <w:pPr>
        <w:numPr>
          <w:ilvl w:val="1"/>
          <w:numId w:val="14"/>
        </w:numPr>
        <w:pBdr>
          <w:top w:val="nil"/>
          <w:left w:val="nil"/>
          <w:bottom w:val="nil"/>
          <w:right w:val="nil"/>
          <w:between w:val="nil"/>
        </w:pBdr>
        <w:spacing w:before="100" w:beforeAutospacing="1" w:after="120"/>
        <w:ind w:left="0" w:firstLine="0"/>
        <w:jc w:val="both"/>
        <w:rPr>
          <w:rFonts w:ascii="Times New Roman" w:eastAsia="Times New Roman" w:hAnsi="Times New Roman" w:cs="Times New Roman"/>
          <w:sz w:val="22"/>
          <w:szCs w:val="22"/>
        </w:rPr>
      </w:pPr>
      <w:r w:rsidRPr="009B4E2A">
        <w:rPr>
          <w:rFonts w:ascii="Times New Roman" w:eastAsia="Times New Roman" w:hAnsi="Times New Roman" w:cs="Times New Roman"/>
          <w:sz w:val="22"/>
          <w:szCs w:val="22"/>
        </w:rPr>
        <w:t xml:space="preserve">юридична адреса Банку – написавши звернення в письмовій формі на адресу </w:t>
      </w:r>
      <w:r w:rsidR="009B4E2A">
        <w:rPr>
          <w:rFonts w:ascii="Times New Roman" w:eastAsia="Times New Roman" w:hAnsi="Times New Roman" w:cs="Times New Roman"/>
          <w:sz w:val="22"/>
          <w:szCs w:val="22"/>
        </w:rPr>
        <w:t>Банку</w:t>
      </w:r>
      <w:r w:rsidRPr="009B4E2A">
        <w:rPr>
          <w:rFonts w:ascii="Times New Roman" w:eastAsia="Times New Roman" w:hAnsi="Times New Roman" w:cs="Times New Roman"/>
          <w:sz w:val="22"/>
          <w:szCs w:val="22"/>
        </w:rPr>
        <w:t xml:space="preserve">; </w:t>
      </w:r>
    </w:p>
    <w:p w:rsidR="00C96974" w:rsidRPr="009B4E2A" w:rsidRDefault="00C96974" w:rsidP="0054496A">
      <w:pPr>
        <w:numPr>
          <w:ilvl w:val="1"/>
          <w:numId w:val="14"/>
        </w:numPr>
        <w:pBdr>
          <w:top w:val="nil"/>
          <w:left w:val="nil"/>
          <w:bottom w:val="nil"/>
          <w:right w:val="nil"/>
          <w:between w:val="nil"/>
        </w:pBdr>
        <w:spacing w:before="100" w:beforeAutospacing="1" w:after="120"/>
        <w:ind w:left="0" w:firstLine="0"/>
        <w:jc w:val="both"/>
        <w:rPr>
          <w:rFonts w:ascii="Times New Roman" w:eastAsia="Times New Roman" w:hAnsi="Times New Roman" w:cs="Times New Roman"/>
          <w:sz w:val="22"/>
          <w:szCs w:val="22"/>
        </w:rPr>
      </w:pPr>
      <w:r w:rsidRPr="009B4E2A">
        <w:rPr>
          <w:rFonts w:ascii="Times New Roman" w:eastAsia="Times New Roman" w:hAnsi="Times New Roman" w:cs="Times New Roman"/>
          <w:sz w:val="22"/>
          <w:szCs w:val="22"/>
        </w:rPr>
        <w:t xml:space="preserve">Контакт-центр – залишивши усне звернення в телефонному режимі. </w:t>
      </w:r>
    </w:p>
    <w:p w:rsidR="00C96974" w:rsidRPr="009B4E2A" w:rsidRDefault="00C96974" w:rsidP="009B4E2A">
      <w:pPr>
        <w:numPr>
          <w:ilvl w:val="1"/>
          <w:numId w:val="5"/>
        </w:numPr>
        <w:pBdr>
          <w:top w:val="nil"/>
          <w:left w:val="nil"/>
          <w:bottom w:val="nil"/>
          <w:right w:val="nil"/>
          <w:between w:val="nil"/>
        </w:pBdr>
        <w:spacing w:before="100" w:beforeAutospacing="1" w:after="120"/>
        <w:ind w:left="0" w:firstLine="0"/>
        <w:jc w:val="both"/>
        <w:rPr>
          <w:rFonts w:ascii="Times New Roman" w:eastAsia="Times New Roman" w:hAnsi="Times New Roman" w:cs="Times New Roman"/>
          <w:sz w:val="22"/>
          <w:szCs w:val="22"/>
        </w:rPr>
      </w:pPr>
      <w:r w:rsidRPr="009B4E2A">
        <w:rPr>
          <w:rFonts w:ascii="Times New Roman" w:eastAsia="Times New Roman" w:hAnsi="Times New Roman" w:cs="Times New Roman"/>
          <w:sz w:val="22"/>
          <w:szCs w:val="22"/>
        </w:rPr>
        <w:t xml:space="preserve">На підставі звернення Клієнта Банк проводить відповідне розслідування. </w:t>
      </w:r>
    </w:p>
    <w:p w:rsidR="00C96974" w:rsidRPr="009B4E2A" w:rsidRDefault="00C96974" w:rsidP="009B4E2A">
      <w:pPr>
        <w:numPr>
          <w:ilvl w:val="1"/>
          <w:numId w:val="5"/>
        </w:numPr>
        <w:pBdr>
          <w:top w:val="nil"/>
          <w:left w:val="nil"/>
          <w:bottom w:val="nil"/>
          <w:right w:val="nil"/>
          <w:between w:val="nil"/>
        </w:pBdr>
        <w:spacing w:before="100" w:beforeAutospacing="1" w:after="120"/>
        <w:ind w:left="0" w:firstLine="0"/>
        <w:jc w:val="both"/>
        <w:rPr>
          <w:rFonts w:ascii="Times New Roman" w:eastAsia="Times New Roman" w:hAnsi="Times New Roman" w:cs="Times New Roman"/>
          <w:sz w:val="22"/>
          <w:szCs w:val="22"/>
        </w:rPr>
      </w:pPr>
      <w:r w:rsidRPr="009B4E2A">
        <w:rPr>
          <w:rFonts w:ascii="Times New Roman" w:eastAsia="Times New Roman" w:hAnsi="Times New Roman" w:cs="Times New Roman"/>
          <w:sz w:val="22"/>
          <w:szCs w:val="22"/>
        </w:rPr>
        <w:t>У разі необхідності, клієнт надає Банку необхідні докази</w:t>
      </w:r>
      <w:r w:rsidRPr="009B4E2A">
        <w:rPr>
          <w:rFonts w:ascii="Times New Roman" w:eastAsia="Times New Roman" w:hAnsi="Times New Roman" w:cs="Times New Roman"/>
          <w:sz w:val="22"/>
          <w:szCs w:val="22"/>
        </w:rPr>
        <w:t xml:space="preserve">, що підтверджують претензію. </w:t>
      </w:r>
    </w:p>
    <w:p w:rsidR="00C96974" w:rsidRPr="009B4E2A" w:rsidRDefault="00C96974" w:rsidP="009B4E2A">
      <w:pPr>
        <w:numPr>
          <w:ilvl w:val="1"/>
          <w:numId w:val="5"/>
        </w:numPr>
        <w:pBdr>
          <w:top w:val="nil"/>
          <w:left w:val="nil"/>
          <w:bottom w:val="nil"/>
          <w:right w:val="nil"/>
          <w:between w:val="nil"/>
        </w:pBdr>
        <w:spacing w:before="100" w:beforeAutospacing="1" w:after="120"/>
        <w:ind w:left="0" w:firstLine="0"/>
        <w:jc w:val="both"/>
        <w:rPr>
          <w:rFonts w:ascii="Times New Roman" w:eastAsia="Times New Roman" w:hAnsi="Times New Roman" w:cs="Times New Roman"/>
          <w:sz w:val="22"/>
          <w:szCs w:val="22"/>
        </w:rPr>
      </w:pPr>
      <w:r w:rsidRPr="009B4E2A">
        <w:rPr>
          <w:rFonts w:ascii="Times New Roman" w:eastAsia="Times New Roman" w:hAnsi="Times New Roman" w:cs="Times New Roman"/>
          <w:sz w:val="22"/>
          <w:szCs w:val="22"/>
        </w:rPr>
        <w:t xml:space="preserve">У </w:t>
      </w:r>
      <w:r w:rsidRPr="009B4E2A">
        <w:rPr>
          <w:rFonts w:ascii="Times New Roman" w:eastAsia="Times New Roman" w:hAnsi="Times New Roman" w:cs="Times New Roman"/>
          <w:sz w:val="22"/>
          <w:szCs w:val="22"/>
        </w:rPr>
        <w:t xml:space="preserve">разі необхідності Банк звертається платіжної системи (через яку було здійснено операцію) для вирішення звернення Клієнта. </w:t>
      </w:r>
    </w:p>
    <w:p w:rsidR="00C96974" w:rsidRPr="009B4E2A" w:rsidRDefault="00C96974" w:rsidP="004E3925">
      <w:pPr>
        <w:numPr>
          <w:ilvl w:val="1"/>
          <w:numId w:val="5"/>
        </w:numPr>
        <w:pBdr>
          <w:top w:val="nil"/>
          <w:left w:val="nil"/>
          <w:bottom w:val="nil"/>
          <w:right w:val="nil"/>
          <w:between w:val="nil"/>
        </w:pBdr>
        <w:spacing w:before="100" w:beforeAutospacing="1" w:after="120"/>
        <w:ind w:left="0" w:firstLine="0"/>
        <w:jc w:val="both"/>
        <w:rPr>
          <w:rFonts w:ascii="Times New Roman" w:eastAsia="Times New Roman" w:hAnsi="Times New Roman" w:cs="Times New Roman"/>
          <w:sz w:val="22"/>
          <w:szCs w:val="22"/>
        </w:rPr>
      </w:pPr>
      <w:r w:rsidRPr="009B4E2A">
        <w:rPr>
          <w:rFonts w:ascii="Times New Roman" w:eastAsia="Times New Roman" w:hAnsi="Times New Roman" w:cs="Times New Roman"/>
          <w:sz w:val="22"/>
          <w:szCs w:val="22"/>
        </w:rPr>
        <w:t xml:space="preserve">Банк, що одержав звернення, зобов’язаний задовольнити обґрунтовані вимоги заявника. </w:t>
      </w:r>
    </w:p>
    <w:p w:rsidR="00C96974" w:rsidRPr="009B4E2A" w:rsidRDefault="009B4E2A" w:rsidP="009B4E2A">
      <w:pPr>
        <w:pStyle w:val="aa"/>
        <w:numPr>
          <w:ilvl w:val="0"/>
          <w:numId w:val="5"/>
        </w:numPr>
        <w:spacing w:after="120" w:afterAutospacing="0"/>
        <w:ind w:left="0" w:firstLine="0"/>
        <w:jc w:val="both"/>
        <w:textAlignment w:val="baseline"/>
        <w:rPr>
          <w:b/>
          <w:sz w:val="22"/>
          <w:szCs w:val="22"/>
        </w:rPr>
      </w:pPr>
      <w:r>
        <w:rPr>
          <w:b/>
          <w:sz w:val="22"/>
          <w:szCs w:val="22"/>
        </w:rPr>
        <w:t>О</w:t>
      </w:r>
      <w:r w:rsidRPr="009B4E2A">
        <w:rPr>
          <w:b/>
          <w:sz w:val="22"/>
          <w:szCs w:val="22"/>
        </w:rPr>
        <w:t>сновні принципи роботи зі зверненнями клієнтів</w:t>
      </w:r>
      <w:r>
        <w:rPr>
          <w:b/>
          <w:sz w:val="22"/>
          <w:szCs w:val="22"/>
        </w:rPr>
        <w:t>.</w:t>
      </w:r>
      <w:r w:rsidRPr="009B4E2A">
        <w:rPr>
          <w:b/>
          <w:sz w:val="22"/>
          <w:szCs w:val="22"/>
        </w:rPr>
        <w:t xml:space="preserve"> </w:t>
      </w:r>
    </w:p>
    <w:p w:rsidR="00C96974" w:rsidRPr="009B4E2A" w:rsidRDefault="00C96974" w:rsidP="009B4E2A">
      <w:pPr>
        <w:numPr>
          <w:ilvl w:val="1"/>
          <w:numId w:val="5"/>
        </w:numPr>
        <w:pBdr>
          <w:top w:val="nil"/>
          <w:left w:val="nil"/>
          <w:bottom w:val="nil"/>
          <w:right w:val="nil"/>
          <w:between w:val="nil"/>
        </w:pBdr>
        <w:spacing w:before="100" w:beforeAutospacing="1" w:after="120"/>
        <w:ind w:left="0" w:firstLine="0"/>
        <w:jc w:val="both"/>
        <w:rPr>
          <w:rFonts w:ascii="Times New Roman" w:eastAsia="Times New Roman" w:hAnsi="Times New Roman" w:cs="Times New Roman"/>
          <w:sz w:val="22"/>
          <w:szCs w:val="22"/>
        </w:rPr>
      </w:pPr>
      <w:r w:rsidRPr="009B4E2A">
        <w:rPr>
          <w:rFonts w:ascii="Times New Roman" w:eastAsia="Times New Roman" w:hAnsi="Times New Roman" w:cs="Times New Roman"/>
          <w:sz w:val="22"/>
          <w:szCs w:val="22"/>
        </w:rPr>
        <w:t xml:space="preserve">При роботі зі зверненнями Клієнтів, задіяні структурні підрозділи Банку повинні дотримуватися наступних принципів: </w:t>
      </w:r>
    </w:p>
    <w:p w:rsidR="00C96974" w:rsidRPr="009B4E2A" w:rsidRDefault="00C96974" w:rsidP="009B4E2A">
      <w:pPr>
        <w:numPr>
          <w:ilvl w:val="1"/>
          <w:numId w:val="15"/>
        </w:numPr>
        <w:pBdr>
          <w:top w:val="nil"/>
          <w:left w:val="nil"/>
          <w:bottom w:val="nil"/>
          <w:right w:val="nil"/>
          <w:between w:val="nil"/>
        </w:pBdr>
        <w:spacing w:before="100" w:beforeAutospacing="1" w:after="120"/>
        <w:ind w:left="0" w:firstLine="0"/>
        <w:jc w:val="both"/>
        <w:rPr>
          <w:rFonts w:ascii="Times New Roman" w:eastAsia="Times New Roman" w:hAnsi="Times New Roman" w:cs="Times New Roman"/>
          <w:sz w:val="22"/>
          <w:szCs w:val="22"/>
        </w:rPr>
      </w:pPr>
      <w:r w:rsidRPr="009B4E2A">
        <w:rPr>
          <w:rFonts w:ascii="Times New Roman" w:eastAsia="Times New Roman" w:hAnsi="Times New Roman" w:cs="Times New Roman"/>
          <w:sz w:val="22"/>
          <w:szCs w:val="22"/>
        </w:rPr>
        <w:t>Неухильного виконання вимог чинного законодавства Укра</w:t>
      </w:r>
      <w:r w:rsidR="00F64740" w:rsidRPr="009B4E2A">
        <w:rPr>
          <w:rFonts w:ascii="Times New Roman" w:eastAsia="Times New Roman" w:hAnsi="Times New Roman" w:cs="Times New Roman"/>
          <w:sz w:val="22"/>
          <w:szCs w:val="22"/>
        </w:rPr>
        <w:t xml:space="preserve">їни при роботі зі зверненнями, </w:t>
      </w:r>
      <w:r w:rsidRPr="009B4E2A">
        <w:rPr>
          <w:rFonts w:ascii="Times New Roman" w:eastAsia="Times New Roman" w:hAnsi="Times New Roman" w:cs="Times New Roman"/>
          <w:sz w:val="22"/>
          <w:szCs w:val="22"/>
        </w:rPr>
        <w:t xml:space="preserve">а саме Закону України «Про звернення громадян» від 02 жовтня 1996р. № 393/96-ВР; </w:t>
      </w:r>
    </w:p>
    <w:p w:rsidR="00F64740" w:rsidRPr="009B4E2A" w:rsidRDefault="00C96974" w:rsidP="009B4E2A">
      <w:pPr>
        <w:numPr>
          <w:ilvl w:val="1"/>
          <w:numId w:val="15"/>
        </w:numPr>
        <w:pBdr>
          <w:top w:val="nil"/>
          <w:left w:val="nil"/>
          <w:bottom w:val="nil"/>
          <w:right w:val="nil"/>
          <w:between w:val="nil"/>
        </w:pBdr>
        <w:spacing w:before="100" w:beforeAutospacing="1" w:after="120"/>
        <w:ind w:left="0" w:firstLine="0"/>
        <w:jc w:val="both"/>
        <w:rPr>
          <w:rFonts w:ascii="Times New Roman" w:eastAsia="Times New Roman" w:hAnsi="Times New Roman" w:cs="Times New Roman"/>
          <w:sz w:val="22"/>
          <w:szCs w:val="22"/>
        </w:rPr>
      </w:pPr>
      <w:r w:rsidRPr="009B4E2A">
        <w:rPr>
          <w:rFonts w:ascii="Times New Roman" w:eastAsia="Times New Roman" w:hAnsi="Times New Roman" w:cs="Times New Roman"/>
          <w:sz w:val="22"/>
          <w:szCs w:val="22"/>
        </w:rPr>
        <w:t>Кваліфікаційного, неупередженого, об’єктивного і с</w:t>
      </w:r>
      <w:r w:rsidR="00F64740" w:rsidRPr="009B4E2A">
        <w:rPr>
          <w:rFonts w:ascii="Times New Roman" w:eastAsia="Times New Roman" w:hAnsi="Times New Roman" w:cs="Times New Roman"/>
          <w:sz w:val="22"/>
          <w:szCs w:val="22"/>
        </w:rPr>
        <w:t xml:space="preserve">воєчасного розгляду звернень з </w:t>
      </w:r>
      <w:r w:rsidRPr="009B4E2A">
        <w:rPr>
          <w:rFonts w:ascii="Times New Roman" w:eastAsia="Times New Roman" w:hAnsi="Times New Roman" w:cs="Times New Roman"/>
          <w:sz w:val="22"/>
          <w:szCs w:val="22"/>
        </w:rPr>
        <w:t xml:space="preserve">метою вирішення порушених у них питань; </w:t>
      </w:r>
    </w:p>
    <w:p w:rsidR="00C96974" w:rsidRPr="009B4E2A" w:rsidRDefault="00C96974" w:rsidP="009B4E2A">
      <w:pPr>
        <w:numPr>
          <w:ilvl w:val="1"/>
          <w:numId w:val="15"/>
        </w:numPr>
        <w:pBdr>
          <w:top w:val="nil"/>
          <w:left w:val="nil"/>
          <w:bottom w:val="nil"/>
          <w:right w:val="nil"/>
          <w:between w:val="nil"/>
        </w:pBdr>
        <w:spacing w:before="100" w:beforeAutospacing="1" w:after="120"/>
        <w:ind w:left="0" w:firstLine="0"/>
        <w:jc w:val="both"/>
        <w:rPr>
          <w:rFonts w:ascii="Times New Roman" w:eastAsia="Times New Roman" w:hAnsi="Times New Roman" w:cs="Times New Roman"/>
          <w:sz w:val="22"/>
          <w:szCs w:val="22"/>
        </w:rPr>
      </w:pPr>
      <w:r w:rsidRPr="009B4E2A">
        <w:rPr>
          <w:rFonts w:ascii="Times New Roman" w:eastAsia="Times New Roman" w:hAnsi="Times New Roman" w:cs="Times New Roman"/>
          <w:sz w:val="22"/>
          <w:szCs w:val="22"/>
        </w:rPr>
        <w:t>Використання вказа</w:t>
      </w:r>
      <w:r w:rsidR="00F64740" w:rsidRPr="009B4E2A">
        <w:rPr>
          <w:rFonts w:ascii="Times New Roman" w:eastAsia="Times New Roman" w:hAnsi="Times New Roman" w:cs="Times New Roman"/>
          <w:sz w:val="22"/>
          <w:szCs w:val="22"/>
        </w:rPr>
        <w:t xml:space="preserve">ної в зверненні інформації для </w:t>
      </w:r>
      <w:r w:rsidRPr="009B4E2A">
        <w:rPr>
          <w:rFonts w:ascii="Times New Roman" w:eastAsia="Times New Roman" w:hAnsi="Times New Roman" w:cs="Times New Roman"/>
          <w:sz w:val="22"/>
          <w:szCs w:val="22"/>
        </w:rPr>
        <w:t>усунення недоліків, удосконалення роботи структурних підрозділі</w:t>
      </w:r>
      <w:r w:rsidR="00F64740" w:rsidRPr="009B4E2A">
        <w:rPr>
          <w:rFonts w:ascii="Times New Roman" w:eastAsia="Times New Roman" w:hAnsi="Times New Roman" w:cs="Times New Roman"/>
          <w:sz w:val="22"/>
          <w:szCs w:val="22"/>
        </w:rPr>
        <w:t>в Банку, якості обслуговування Клієнтів тощо;</w:t>
      </w:r>
    </w:p>
    <w:p w:rsidR="00C96974" w:rsidRPr="009B4E2A" w:rsidRDefault="00C96974" w:rsidP="009B4E2A">
      <w:pPr>
        <w:numPr>
          <w:ilvl w:val="1"/>
          <w:numId w:val="15"/>
        </w:numPr>
        <w:pBdr>
          <w:top w:val="nil"/>
          <w:left w:val="nil"/>
          <w:bottom w:val="nil"/>
          <w:right w:val="nil"/>
          <w:between w:val="nil"/>
        </w:pBdr>
        <w:spacing w:before="100" w:beforeAutospacing="1" w:after="120"/>
        <w:ind w:left="0" w:firstLine="0"/>
        <w:jc w:val="both"/>
        <w:rPr>
          <w:rFonts w:ascii="Times New Roman" w:eastAsia="Times New Roman" w:hAnsi="Times New Roman" w:cs="Times New Roman"/>
          <w:sz w:val="22"/>
          <w:szCs w:val="22"/>
        </w:rPr>
      </w:pPr>
      <w:r w:rsidRPr="009B4E2A">
        <w:rPr>
          <w:rFonts w:ascii="Times New Roman" w:eastAsia="Times New Roman" w:hAnsi="Times New Roman" w:cs="Times New Roman"/>
          <w:sz w:val="22"/>
          <w:szCs w:val="22"/>
        </w:rPr>
        <w:t>Реєстрації, розгляду та надання відповіді на звернення в строки регламентовані законодавством України та даним Порядком.</w:t>
      </w:r>
    </w:p>
    <w:p w:rsidR="00C96974" w:rsidRPr="009B4E2A" w:rsidRDefault="00C96974" w:rsidP="009B4E2A">
      <w:pPr>
        <w:numPr>
          <w:ilvl w:val="1"/>
          <w:numId w:val="5"/>
        </w:numPr>
        <w:pBdr>
          <w:top w:val="nil"/>
          <w:left w:val="nil"/>
          <w:bottom w:val="nil"/>
          <w:right w:val="nil"/>
          <w:between w:val="nil"/>
        </w:pBdr>
        <w:spacing w:before="100" w:beforeAutospacing="1" w:after="120"/>
        <w:ind w:left="0" w:firstLine="0"/>
        <w:jc w:val="both"/>
        <w:rPr>
          <w:rFonts w:ascii="Times New Roman" w:eastAsia="Times New Roman" w:hAnsi="Times New Roman" w:cs="Times New Roman"/>
          <w:sz w:val="22"/>
          <w:szCs w:val="22"/>
        </w:rPr>
      </w:pPr>
      <w:r w:rsidRPr="009B4E2A">
        <w:rPr>
          <w:rFonts w:ascii="Times New Roman" w:eastAsia="Times New Roman" w:hAnsi="Times New Roman" w:cs="Times New Roman"/>
          <w:sz w:val="22"/>
          <w:szCs w:val="22"/>
        </w:rPr>
        <w:t>Звернення розглядаються і вирішуються у термін не більше одного місяця від дня їх надходження. Якщо в місячний термін вирішити порушені у зверненні питання неможливо, керівник відповідного органу, підприємства, установи, організації або його заступник встановлюють необхідний термін для його розгляду, про що повідомляється особі, яка подала звернення. При цьому загальний термін вирішення питань, порушених у зверненні, не може перевищувати сорока п'яти днів (ст. 20 Закону України «Про звернення громадян»).</w:t>
      </w:r>
    </w:p>
    <w:p w:rsidR="000F5C16" w:rsidRPr="009B4E2A" w:rsidRDefault="00A719C5" w:rsidP="009B4E2A">
      <w:pPr>
        <w:numPr>
          <w:ilvl w:val="0"/>
          <w:numId w:val="5"/>
        </w:numPr>
        <w:pBdr>
          <w:top w:val="nil"/>
          <w:left w:val="nil"/>
          <w:bottom w:val="nil"/>
          <w:right w:val="nil"/>
          <w:between w:val="nil"/>
        </w:pBdr>
        <w:spacing w:before="100" w:beforeAutospacing="1" w:after="120"/>
        <w:ind w:left="0" w:firstLine="0"/>
        <w:jc w:val="both"/>
        <w:rPr>
          <w:rFonts w:ascii="Times New Roman" w:hAnsi="Times New Roman" w:cs="Times New Roman"/>
          <w:b/>
          <w:sz w:val="22"/>
          <w:szCs w:val="22"/>
        </w:rPr>
      </w:pPr>
      <w:r w:rsidRPr="009B4E2A">
        <w:rPr>
          <w:rFonts w:ascii="Times New Roman" w:eastAsia="Times New Roman" w:hAnsi="Times New Roman" w:cs="Times New Roman"/>
          <w:b/>
          <w:sz w:val="22"/>
          <w:szCs w:val="22"/>
        </w:rPr>
        <w:t xml:space="preserve">Надання послуг за переказом коштів здійснюється Банком на умовах публічної пропозиції (оферти), зміст якої розміщений на сайті Банку за посиланням </w:t>
      </w:r>
      <w:hyperlink r:id="rId22">
        <w:r w:rsidRPr="009B4E2A">
          <w:rPr>
            <w:rFonts w:ascii="Times New Roman" w:eastAsia="Times New Roman" w:hAnsi="Times New Roman" w:cs="Times New Roman"/>
            <w:b/>
            <w:sz w:val="22"/>
            <w:szCs w:val="22"/>
          </w:rPr>
          <w:t>https://bankalliance.ua/transfers</w:t>
        </w:r>
      </w:hyperlink>
    </w:p>
    <w:p w:rsidR="000F5C16" w:rsidRPr="009B4E2A" w:rsidRDefault="00A719C5" w:rsidP="009B4E2A">
      <w:pPr>
        <w:pBdr>
          <w:top w:val="nil"/>
          <w:left w:val="nil"/>
          <w:bottom w:val="nil"/>
          <w:right w:val="nil"/>
          <w:between w:val="nil"/>
        </w:pBdr>
        <w:spacing w:before="100" w:beforeAutospacing="1" w:after="120"/>
        <w:jc w:val="both"/>
        <w:rPr>
          <w:rFonts w:ascii="Times New Roman" w:eastAsia="Times New Roman" w:hAnsi="Times New Roman" w:cs="Times New Roman"/>
          <w:sz w:val="22"/>
          <w:szCs w:val="22"/>
        </w:rPr>
      </w:pPr>
      <w:r w:rsidRPr="009B4E2A">
        <w:rPr>
          <w:rFonts w:ascii="Times New Roman" w:eastAsia="Times New Roman" w:hAnsi="Times New Roman" w:cs="Times New Roman"/>
          <w:sz w:val="22"/>
          <w:szCs w:val="22"/>
        </w:rPr>
        <w:t>Довідки за телефоном</w:t>
      </w:r>
      <w:r w:rsidRPr="009B4E2A">
        <w:rPr>
          <w:rFonts w:ascii="Times New Roman" w:eastAsia="Times New Roman" w:hAnsi="Times New Roman" w:cs="Times New Roman"/>
          <w:b/>
          <w:sz w:val="22"/>
          <w:szCs w:val="22"/>
        </w:rPr>
        <w:t xml:space="preserve"> 0 800-60-22-22</w:t>
      </w:r>
      <w:r w:rsidRPr="009B4E2A">
        <w:rPr>
          <w:rFonts w:ascii="Times New Roman" w:eastAsia="Times New Roman" w:hAnsi="Times New Roman" w:cs="Times New Roman"/>
          <w:sz w:val="22"/>
          <w:szCs w:val="22"/>
        </w:rPr>
        <w:t>. Електронна адреса листування: alliancebank@alliancebank.org.ua.</w:t>
      </w:r>
    </w:p>
    <w:p w:rsidR="000F5C16" w:rsidRPr="009B4E2A" w:rsidRDefault="00A719C5" w:rsidP="009B4E2A">
      <w:pPr>
        <w:numPr>
          <w:ilvl w:val="0"/>
          <w:numId w:val="5"/>
        </w:numPr>
        <w:pBdr>
          <w:top w:val="nil"/>
          <w:left w:val="nil"/>
          <w:bottom w:val="nil"/>
          <w:right w:val="nil"/>
          <w:between w:val="nil"/>
        </w:pBdr>
        <w:spacing w:before="100" w:beforeAutospacing="1" w:after="120"/>
        <w:ind w:left="0" w:firstLine="0"/>
        <w:jc w:val="both"/>
        <w:rPr>
          <w:rFonts w:ascii="Times New Roman" w:eastAsia="Times New Roman" w:hAnsi="Times New Roman" w:cs="Times New Roman"/>
          <w:b/>
          <w:sz w:val="22"/>
          <w:szCs w:val="22"/>
        </w:rPr>
      </w:pPr>
      <w:r w:rsidRPr="009B4E2A">
        <w:rPr>
          <w:rFonts w:ascii="Times New Roman" w:eastAsia="Times New Roman" w:hAnsi="Times New Roman" w:cs="Times New Roman"/>
          <w:b/>
          <w:sz w:val="22"/>
          <w:szCs w:val="22"/>
        </w:rPr>
        <w:lastRenderedPageBreak/>
        <w:t>Ліміти отримання/відправки грошових переказів в іноземній валюті готівкою</w:t>
      </w:r>
      <w:r w:rsidR="00F64740" w:rsidRPr="009B4E2A">
        <w:rPr>
          <w:rFonts w:ascii="Times New Roman" w:eastAsia="Times New Roman" w:hAnsi="Times New Roman" w:cs="Times New Roman"/>
          <w:b/>
          <w:sz w:val="22"/>
          <w:szCs w:val="22"/>
        </w:rPr>
        <w:t xml:space="preserve"> </w:t>
      </w:r>
      <w:r w:rsidRPr="009B4E2A">
        <w:rPr>
          <w:rFonts w:ascii="Times New Roman" w:eastAsia="Times New Roman" w:hAnsi="Times New Roman" w:cs="Times New Roman"/>
          <w:b/>
          <w:sz w:val="22"/>
          <w:szCs w:val="22"/>
        </w:rPr>
        <w:t xml:space="preserve">через міжнародну платіжну систему </w:t>
      </w:r>
    </w:p>
    <w:p w:rsidR="000F5C16" w:rsidRPr="009B4E2A" w:rsidRDefault="00A719C5" w:rsidP="009B4E2A">
      <w:pPr>
        <w:pBdr>
          <w:top w:val="nil"/>
          <w:left w:val="nil"/>
          <w:bottom w:val="nil"/>
          <w:right w:val="nil"/>
          <w:between w:val="nil"/>
        </w:pBdr>
        <w:spacing w:before="100" w:beforeAutospacing="1" w:after="120"/>
        <w:jc w:val="both"/>
        <w:rPr>
          <w:rFonts w:ascii="Times New Roman" w:eastAsia="Times New Roman" w:hAnsi="Times New Roman" w:cs="Times New Roman"/>
          <w:sz w:val="22"/>
          <w:szCs w:val="22"/>
        </w:rPr>
      </w:pPr>
      <w:r w:rsidRPr="009B4E2A">
        <w:rPr>
          <w:rFonts w:ascii="Times New Roman" w:eastAsia="Times New Roman" w:hAnsi="Times New Roman" w:cs="Times New Roman"/>
          <w:sz w:val="22"/>
          <w:szCs w:val="22"/>
        </w:rPr>
        <w:t xml:space="preserve">Отримання та відправлення переказів в іноземній валюті без відкриття рахунків резидентами та нерезидентами може </w:t>
      </w:r>
      <w:proofErr w:type="spellStart"/>
      <w:r w:rsidRPr="009B4E2A">
        <w:rPr>
          <w:rFonts w:ascii="Times New Roman" w:eastAsia="Times New Roman" w:hAnsi="Times New Roman" w:cs="Times New Roman"/>
          <w:sz w:val="22"/>
          <w:szCs w:val="22"/>
        </w:rPr>
        <w:t>здійснюватись</w:t>
      </w:r>
      <w:proofErr w:type="spellEnd"/>
      <w:r w:rsidRPr="009B4E2A">
        <w:rPr>
          <w:rFonts w:ascii="Times New Roman" w:eastAsia="Times New Roman" w:hAnsi="Times New Roman" w:cs="Times New Roman"/>
          <w:sz w:val="22"/>
          <w:szCs w:val="22"/>
        </w:rPr>
        <w:t xml:space="preserve"> з дотриманням наступних обмежень:</w:t>
      </w:r>
    </w:p>
    <w:p w:rsidR="000F5C16" w:rsidRPr="00F64740" w:rsidRDefault="00A719C5" w:rsidP="00F64740">
      <w:pPr>
        <w:pBdr>
          <w:top w:val="nil"/>
          <w:left w:val="nil"/>
          <w:bottom w:val="nil"/>
          <w:right w:val="nil"/>
          <w:between w:val="nil"/>
        </w:pBdr>
        <w:spacing w:before="100" w:beforeAutospacing="1" w:after="120"/>
        <w:ind w:right="-82"/>
        <w:jc w:val="center"/>
        <w:rPr>
          <w:rFonts w:ascii="Times New Roman" w:eastAsia="Times New Roman" w:hAnsi="Times New Roman" w:cs="Times New Roman"/>
          <w:b/>
          <w:sz w:val="22"/>
          <w:szCs w:val="22"/>
          <w:u w:val="single"/>
        </w:rPr>
      </w:pPr>
      <w:r w:rsidRPr="00F64740">
        <w:rPr>
          <w:rFonts w:ascii="Times New Roman" w:eastAsia="Times New Roman" w:hAnsi="Times New Roman" w:cs="Times New Roman"/>
          <w:b/>
          <w:sz w:val="22"/>
          <w:szCs w:val="22"/>
          <w:u w:val="single"/>
        </w:rPr>
        <w:t>Відправка (виплата) переказу в іноземній валюті</w:t>
      </w:r>
    </w:p>
    <w:tbl>
      <w:tblPr>
        <w:tblStyle w:val="a5"/>
        <w:tblW w:w="10774" w:type="dxa"/>
        <w:tblInd w:w="-284" w:type="dxa"/>
        <w:tblLook w:val="04A0" w:firstRow="1" w:lastRow="0" w:firstColumn="1" w:lastColumn="0" w:noHBand="0" w:noVBand="1"/>
      </w:tblPr>
      <w:tblGrid>
        <w:gridCol w:w="1631"/>
        <w:gridCol w:w="2248"/>
        <w:gridCol w:w="3739"/>
        <w:gridCol w:w="3156"/>
      </w:tblGrid>
      <w:tr w:rsidR="00F64740" w:rsidRPr="00F64740" w:rsidTr="00BD726D">
        <w:trPr>
          <w:trHeight w:val="313"/>
        </w:trPr>
        <w:tc>
          <w:tcPr>
            <w:tcW w:w="10774" w:type="dxa"/>
            <w:gridSpan w:val="4"/>
            <w:hideMark/>
          </w:tcPr>
          <w:p w:rsidR="00F64740" w:rsidRPr="00F64740" w:rsidRDefault="00F64740" w:rsidP="00F64740">
            <w:pPr>
              <w:numPr>
                <w:ilvl w:val="0"/>
                <w:numId w:val="16"/>
              </w:numPr>
              <w:spacing w:before="100" w:beforeAutospacing="1" w:after="120"/>
              <w:rPr>
                <w:rFonts w:ascii="Times New Roman" w:hAnsi="Times New Roman" w:cs="Times New Roman"/>
                <w:b/>
                <w:sz w:val="22"/>
                <w:szCs w:val="22"/>
              </w:rPr>
            </w:pPr>
            <w:r w:rsidRPr="00F64740">
              <w:rPr>
                <w:rFonts w:ascii="Times New Roman" w:hAnsi="Times New Roman" w:cs="Times New Roman"/>
                <w:b/>
                <w:sz w:val="22"/>
                <w:szCs w:val="22"/>
              </w:rPr>
              <w:t>Відправка фізичними особами переказів іноземної валюти за межі України</w:t>
            </w:r>
            <w:r w:rsidR="00737FD8">
              <w:rPr>
                <w:rFonts w:ascii="Times New Roman" w:hAnsi="Times New Roman" w:cs="Times New Roman"/>
                <w:b/>
                <w:sz w:val="22"/>
                <w:szCs w:val="22"/>
              </w:rPr>
              <w:t>*</w:t>
            </w:r>
          </w:p>
        </w:tc>
      </w:tr>
      <w:tr w:rsidR="00F64740" w:rsidRPr="00F64740" w:rsidTr="00BD726D">
        <w:tc>
          <w:tcPr>
            <w:tcW w:w="1631" w:type="dxa"/>
            <w:hideMark/>
          </w:tcPr>
          <w:p w:rsidR="00F64740" w:rsidRPr="00F64740" w:rsidRDefault="00F64740" w:rsidP="00F64740">
            <w:pPr>
              <w:spacing w:before="100" w:beforeAutospacing="1" w:after="120"/>
              <w:jc w:val="center"/>
              <w:rPr>
                <w:rFonts w:ascii="Times New Roman" w:hAnsi="Times New Roman" w:cs="Times New Roman"/>
                <w:b/>
                <w:sz w:val="22"/>
                <w:szCs w:val="22"/>
              </w:rPr>
            </w:pPr>
            <w:proofErr w:type="spellStart"/>
            <w:r w:rsidRPr="00F64740">
              <w:rPr>
                <w:rFonts w:ascii="Times New Roman" w:hAnsi="Times New Roman" w:cs="Times New Roman"/>
                <w:b/>
                <w:sz w:val="22"/>
                <w:szCs w:val="22"/>
              </w:rPr>
              <w:t>Резидентність</w:t>
            </w:r>
            <w:proofErr w:type="spellEnd"/>
          </w:p>
        </w:tc>
        <w:tc>
          <w:tcPr>
            <w:tcW w:w="0" w:type="auto"/>
            <w:hideMark/>
          </w:tcPr>
          <w:p w:rsidR="00F64740" w:rsidRPr="00F64740" w:rsidRDefault="00F64740" w:rsidP="00F64740">
            <w:pPr>
              <w:spacing w:before="100" w:beforeAutospacing="1" w:after="120"/>
              <w:jc w:val="center"/>
              <w:rPr>
                <w:rFonts w:ascii="Times New Roman" w:hAnsi="Times New Roman" w:cs="Times New Roman"/>
                <w:b/>
                <w:sz w:val="22"/>
                <w:szCs w:val="22"/>
              </w:rPr>
            </w:pPr>
            <w:r w:rsidRPr="00F64740">
              <w:rPr>
                <w:rFonts w:ascii="Times New Roman" w:hAnsi="Times New Roman" w:cs="Times New Roman"/>
                <w:b/>
                <w:sz w:val="22"/>
                <w:szCs w:val="22"/>
              </w:rPr>
              <w:t>Максимальна сума переказу</w:t>
            </w:r>
          </w:p>
        </w:tc>
        <w:tc>
          <w:tcPr>
            <w:tcW w:w="0" w:type="auto"/>
            <w:hideMark/>
          </w:tcPr>
          <w:p w:rsidR="00F64740" w:rsidRPr="00F64740" w:rsidRDefault="00F64740" w:rsidP="00F64740">
            <w:pPr>
              <w:spacing w:before="100" w:beforeAutospacing="1" w:after="120"/>
              <w:jc w:val="center"/>
              <w:rPr>
                <w:rFonts w:ascii="Times New Roman" w:hAnsi="Times New Roman" w:cs="Times New Roman"/>
                <w:b/>
                <w:i/>
                <w:sz w:val="22"/>
                <w:szCs w:val="22"/>
              </w:rPr>
            </w:pPr>
            <w:r w:rsidRPr="00F64740">
              <w:rPr>
                <w:rFonts w:ascii="Times New Roman" w:hAnsi="Times New Roman" w:cs="Times New Roman"/>
                <w:b/>
                <w:sz w:val="22"/>
                <w:szCs w:val="22"/>
              </w:rPr>
              <w:t>Документи та умови для здійснення/виплати переказу</w:t>
            </w:r>
          </w:p>
        </w:tc>
        <w:tc>
          <w:tcPr>
            <w:tcW w:w="3156" w:type="dxa"/>
            <w:hideMark/>
          </w:tcPr>
          <w:p w:rsidR="00F64740" w:rsidRPr="00F64740" w:rsidRDefault="00F64740" w:rsidP="00F64740">
            <w:pPr>
              <w:spacing w:before="100" w:beforeAutospacing="1" w:after="120"/>
              <w:jc w:val="center"/>
              <w:rPr>
                <w:rFonts w:ascii="Times New Roman" w:hAnsi="Times New Roman" w:cs="Times New Roman"/>
                <w:b/>
                <w:sz w:val="22"/>
                <w:szCs w:val="22"/>
              </w:rPr>
            </w:pPr>
            <w:r w:rsidRPr="00F64740">
              <w:rPr>
                <w:rFonts w:ascii="Times New Roman" w:hAnsi="Times New Roman" w:cs="Times New Roman"/>
                <w:b/>
                <w:sz w:val="22"/>
                <w:szCs w:val="22"/>
              </w:rPr>
              <w:t>Відкриття поточного рахунку</w:t>
            </w:r>
          </w:p>
        </w:tc>
      </w:tr>
      <w:tr w:rsidR="00F64740" w:rsidRPr="00F64740" w:rsidTr="00BD726D">
        <w:trPr>
          <w:trHeight w:val="535"/>
        </w:trPr>
        <w:tc>
          <w:tcPr>
            <w:tcW w:w="1631" w:type="dxa"/>
            <w:vMerge w:val="restart"/>
            <w:hideMark/>
          </w:tcPr>
          <w:p w:rsidR="00F64740" w:rsidRPr="00F64740" w:rsidRDefault="00F64740" w:rsidP="00F64740">
            <w:pPr>
              <w:spacing w:before="100" w:beforeAutospacing="1" w:after="120"/>
              <w:rPr>
                <w:rFonts w:ascii="Times New Roman" w:hAnsi="Times New Roman" w:cs="Times New Roman"/>
                <w:b/>
                <w:i/>
                <w:sz w:val="22"/>
                <w:szCs w:val="22"/>
              </w:rPr>
            </w:pPr>
            <w:r w:rsidRPr="00F64740">
              <w:rPr>
                <w:rFonts w:ascii="Times New Roman" w:hAnsi="Times New Roman" w:cs="Times New Roman"/>
                <w:b/>
                <w:i/>
                <w:sz w:val="22"/>
                <w:szCs w:val="22"/>
              </w:rPr>
              <w:t>Резидент</w:t>
            </w:r>
            <w:r w:rsidRPr="00F64740">
              <w:rPr>
                <w:rFonts w:ascii="Times New Roman" w:hAnsi="Times New Roman" w:cs="Times New Roman"/>
                <w:b/>
                <w:i/>
                <w:sz w:val="22"/>
                <w:szCs w:val="22"/>
              </w:rPr>
              <w:t xml:space="preserve">/ </w:t>
            </w:r>
            <w:r w:rsidRPr="00F64740">
              <w:rPr>
                <w:rFonts w:ascii="Times New Roman" w:hAnsi="Times New Roman" w:cs="Times New Roman"/>
                <w:b/>
                <w:i/>
                <w:sz w:val="22"/>
                <w:szCs w:val="22"/>
              </w:rPr>
              <w:t>Нерезидент</w:t>
            </w:r>
          </w:p>
        </w:tc>
        <w:tc>
          <w:tcPr>
            <w:tcW w:w="0" w:type="auto"/>
            <w:hideMark/>
          </w:tcPr>
          <w:p w:rsidR="00F64740" w:rsidRPr="00F64740" w:rsidRDefault="00F64740" w:rsidP="00F64740">
            <w:pPr>
              <w:spacing w:before="100" w:beforeAutospacing="1" w:after="120"/>
              <w:rPr>
                <w:rFonts w:ascii="Times New Roman" w:hAnsi="Times New Roman" w:cs="Times New Roman"/>
                <w:b/>
                <w:i/>
                <w:sz w:val="22"/>
                <w:szCs w:val="22"/>
              </w:rPr>
            </w:pPr>
            <w:r w:rsidRPr="00F64740">
              <w:rPr>
                <w:rFonts w:ascii="Times New Roman" w:hAnsi="Times New Roman" w:cs="Times New Roman"/>
                <w:i/>
                <w:sz w:val="22"/>
                <w:szCs w:val="22"/>
              </w:rPr>
              <w:t>НЕ більше ніж еквівалент 400 000  грн</w:t>
            </w:r>
            <w:r w:rsidRPr="00F64740">
              <w:rPr>
                <w:rFonts w:ascii="Times New Roman" w:hAnsi="Times New Roman" w:cs="Times New Roman"/>
                <w:b/>
                <w:i/>
                <w:sz w:val="22"/>
                <w:szCs w:val="22"/>
              </w:rPr>
              <w:t>. в один операційний день</w:t>
            </w:r>
          </w:p>
        </w:tc>
        <w:tc>
          <w:tcPr>
            <w:tcW w:w="0" w:type="auto"/>
            <w:hideMark/>
          </w:tcPr>
          <w:p w:rsidR="00F64740" w:rsidRPr="00F64740" w:rsidRDefault="00F64740" w:rsidP="00F64740">
            <w:pPr>
              <w:spacing w:before="100" w:beforeAutospacing="1" w:after="120"/>
              <w:rPr>
                <w:rFonts w:ascii="Times New Roman" w:hAnsi="Times New Roman" w:cs="Times New Roman"/>
                <w:b/>
                <w:i/>
                <w:sz w:val="22"/>
                <w:szCs w:val="22"/>
              </w:rPr>
            </w:pPr>
            <w:r w:rsidRPr="00F64740">
              <w:rPr>
                <w:rFonts w:ascii="Times New Roman" w:hAnsi="Times New Roman" w:cs="Times New Roman"/>
                <w:b/>
                <w:i/>
                <w:sz w:val="22"/>
                <w:szCs w:val="22"/>
              </w:rPr>
              <w:t>Без підтвердних документів</w:t>
            </w:r>
          </w:p>
        </w:tc>
        <w:tc>
          <w:tcPr>
            <w:tcW w:w="3156" w:type="dxa"/>
            <w:hideMark/>
          </w:tcPr>
          <w:p w:rsidR="00F64740" w:rsidRPr="00F64740" w:rsidRDefault="00F64740" w:rsidP="00F64740">
            <w:pPr>
              <w:spacing w:before="100" w:beforeAutospacing="1" w:after="120"/>
              <w:rPr>
                <w:rFonts w:ascii="Times New Roman" w:hAnsi="Times New Roman" w:cs="Times New Roman"/>
                <w:b/>
                <w:i/>
                <w:sz w:val="22"/>
                <w:szCs w:val="22"/>
              </w:rPr>
            </w:pPr>
            <w:r w:rsidRPr="00F64740">
              <w:rPr>
                <w:rFonts w:ascii="Times New Roman" w:hAnsi="Times New Roman" w:cs="Times New Roman"/>
                <w:b/>
                <w:i/>
                <w:sz w:val="22"/>
                <w:szCs w:val="22"/>
              </w:rPr>
              <w:t xml:space="preserve">Не обов'язково </w:t>
            </w:r>
          </w:p>
        </w:tc>
      </w:tr>
      <w:tr w:rsidR="00F64740" w:rsidRPr="00F64740" w:rsidTr="00BD726D">
        <w:trPr>
          <w:trHeight w:val="415"/>
        </w:trPr>
        <w:tc>
          <w:tcPr>
            <w:tcW w:w="1631" w:type="dxa"/>
            <w:vMerge/>
            <w:hideMark/>
          </w:tcPr>
          <w:p w:rsidR="00F64740" w:rsidRPr="00F64740" w:rsidRDefault="00F64740" w:rsidP="00F64740">
            <w:pPr>
              <w:spacing w:before="100" w:beforeAutospacing="1" w:after="120"/>
              <w:rPr>
                <w:rFonts w:ascii="Times New Roman" w:hAnsi="Times New Roman" w:cs="Times New Roman"/>
                <w:b/>
                <w:i/>
                <w:sz w:val="22"/>
                <w:szCs w:val="22"/>
                <w:lang w:eastAsia="ru-RU"/>
              </w:rPr>
            </w:pPr>
          </w:p>
        </w:tc>
        <w:tc>
          <w:tcPr>
            <w:tcW w:w="0" w:type="auto"/>
            <w:hideMark/>
          </w:tcPr>
          <w:p w:rsidR="00F64740" w:rsidRPr="00F64740" w:rsidRDefault="00F64740" w:rsidP="00F64740">
            <w:pPr>
              <w:spacing w:before="100" w:beforeAutospacing="1" w:after="120"/>
              <w:rPr>
                <w:rFonts w:ascii="Times New Roman" w:hAnsi="Times New Roman" w:cs="Times New Roman"/>
                <w:i/>
                <w:sz w:val="22"/>
                <w:szCs w:val="22"/>
                <w:lang w:val="ru-RU"/>
              </w:rPr>
            </w:pPr>
            <w:r w:rsidRPr="00F64740">
              <w:rPr>
                <w:rFonts w:ascii="Times New Roman" w:hAnsi="Times New Roman" w:cs="Times New Roman"/>
                <w:i/>
                <w:sz w:val="22"/>
                <w:szCs w:val="22"/>
              </w:rPr>
              <w:t>Більше</w:t>
            </w:r>
            <w:r w:rsidRPr="00F64740">
              <w:rPr>
                <w:rFonts w:ascii="Times New Roman" w:hAnsi="Times New Roman" w:cs="Times New Roman"/>
                <w:b/>
                <w:i/>
                <w:sz w:val="22"/>
                <w:szCs w:val="22"/>
              </w:rPr>
              <w:t xml:space="preserve"> </w:t>
            </w:r>
            <w:r w:rsidRPr="00F64740">
              <w:rPr>
                <w:rFonts w:ascii="Times New Roman" w:hAnsi="Times New Roman" w:cs="Times New Roman"/>
                <w:i/>
                <w:sz w:val="22"/>
                <w:szCs w:val="22"/>
              </w:rPr>
              <w:t>ніж еквівалент 400 000 грн.</w:t>
            </w:r>
            <w:r w:rsidRPr="00F64740">
              <w:rPr>
                <w:rFonts w:ascii="Times New Roman" w:hAnsi="Times New Roman" w:cs="Times New Roman"/>
                <w:b/>
                <w:i/>
                <w:sz w:val="22"/>
                <w:szCs w:val="22"/>
              </w:rPr>
              <w:t xml:space="preserve">  </w:t>
            </w:r>
            <w:r w:rsidRPr="00F64740">
              <w:rPr>
                <w:rFonts w:ascii="Times New Roman" w:hAnsi="Times New Roman" w:cs="Times New Roman"/>
                <w:b/>
                <w:i/>
                <w:sz w:val="22"/>
                <w:szCs w:val="22"/>
              </w:rPr>
              <w:br/>
              <w:t>в один операційний день</w:t>
            </w:r>
          </w:p>
        </w:tc>
        <w:tc>
          <w:tcPr>
            <w:tcW w:w="0" w:type="auto"/>
            <w:hideMark/>
          </w:tcPr>
          <w:p w:rsidR="00F64740" w:rsidRPr="00F64740" w:rsidRDefault="00F64740" w:rsidP="00F64740">
            <w:pPr>
              <w:spacing w:before="100" w:beforeAutospacing="1" w:after="120"/>
              <w:rPr>
                <w:rFonts w:ascii="Times New Roman" w:hAnsi="Times New Roman" w:cs="Times New Roman"/>
                <w:b/>
                <w:i/>
                <w:sz w:val="22"/>
                <w:szCs w:val="22"/>
              </w:rPr>
            </w:pPr>
            <w:r w:rsidRPr="00F64740">
              <w:rPr>
                <w:rFonts w:ascii="Times New Roman" w:hAnsi="Times New Roman" w:cs="Times New Roman"/>
                <w:b/>
                <w:i/>
                <w:sz w:val="22"/>
                <w:szCs w:val="22"/>
              </w:rPr>
              <w:t>На підставі підтвердних  документів</w:t>
            </w:r>
            <w:r w:rsidRPr="00F64740">
              <w:rPr>
                <w:rStyle w:val="af0"/>
                <w:rFonts w:ascii="Times New Roman" w:hAnsi="Times New Roman" w:cs="Times New Roman"/>
                <w:b/>
                <w:i/>
                <w:sz w:val="22"/>
                <w:szCs w:val="22"/>
              </w:rPr>
              <w:footnoteReference w:id="1"/>
            </w:r>
            <w:r w:rsidRPr="00F64740">
              <w:rPr>
                <w:rFonts w:ascii="Times New Roman" w:hAnsi="Times New Roman" w:cs="Times New Roman"/>
                <w:i/>
                <w:sz w:val="22"/>
                <w:szCs w:val="22"/>
              </w:rPr>
              <w:t>- документи, що підтверджують наявність підстав/зобов’язань для здійснення переказу за межі України.</w:t>
            </w:r>
          </w:p>
        </w:tc>
        <w:tc>
          <w:tcPr>
            <w:tcW w:w="3156" w:type="dxa"/>
            <w:hideMark/>
          </w:tcPr>
          <w:p w:rsidR="00F64740" w:rsidRPr="00F64740" w:rsidRDefault="00F64740" w:rsidP="00F64740">
            <w:pPr>
              <w:spacing w:before="100" w:beforeAutospacing="1" w:after="120"/>
              <w:rPr>
                <w:rFonts w:ascii="Times New Roman" w:hAnsi="Times New Roman" w:cs="Times New Roman"/>
                <w:b/>
                <w:i/>
                <w:sz w:val="22"/>
                <w:szCs w:val="22"/>
              </w:rPr>
            </w:pPr>
            <w:r w:rsidRPr="00F64740">
              <w:rPr>
                <w:rFonts w:ascii="Times New Roman" w:hAnsi="Times New Roman" w:cs="Times New Roman"/>
                <w:b/>
                <w:i/>
                <w:sz w:val="22"/>
                <w:szCs w:val="22"/>
              </w:rPr>
              <w:t xml:space="preserve">Обов'язково </w:t>
            </w:r>
          </w:p>
        </w:tc>
      </w:tr>
      <w:tr w:rsidR="00F64740" w:rsidRPr="00F64740" w:rsidTr="00BD726D">
        <w:trPr>
          <w:trHeight w:val="495"/>
        </w:trPr>
        <w:tc>
          <w:tcPr>
            <w:tcW w:w="10774" w:type="dxa"/>
            <w:gridSpan w:val="4"/>
            <w:hideMark/>
          </w:tcPr>
          <w:p w:rsidR="00F64740" w:rsidRPr="00F64740" w:rsidRDefault="00F64740" w:rsidP="00F64740">
            <w:pPr>
              <w:numPr>
                <w:ilvl w:val="0"/>
                <w:numId w:val="16"/>
              </w:numPr>
              <w:spacing w:before="100" w:beforeAutospacing="1" w:after="120"/>
              <w:rPr>
                <w:rFonts w:ascii="Times New Roman" w:hAnsi="Times New Roman" w:cs="Times New Roman"/>
                <w:b/>
                <w:sz w:val="22"/>
                <w:szCs w:val="22"/>
                <w:lang w:val="ru-RU"/>
              </w:rPr>
            </w:pPr>
            <w:r w:rsidRPr="00F64740">
              <w:rPr>
                <w:rFonts w:ascii="Times New Roman" w:hAnsi="Times New Roman" w:cs="Times New Roman"/>
                <w:b/>
                <w:sz w:val="22"/>
                <w:szCs w:val="22"/>
              </w:rPr>
              <w:t>Виплата переказів фізичним особам переказів в іноземній валюті із-за меж України</w:t>
            </w:r>
          </w:p>
        </w:tc>
      </w:tr>
      <w:tr w:rsidR="00F64740" w:rsidRPr="00F64740" w:rsidTr="00BD726D">
        <w:tc>
          <w:tcPr>
            <w:tcW w:w="1631" w:type="dxa"/>
            <w:hideMark/>
          </w:tcPr>
          <w:p w:rsidR="00F64740" w:rsidRPr="00F64740" w:rsidRDefault="00F64740" w:rsidP="00F64740">
            <w:pPr>
              <w:spacing w:before="100" w:beforeAutospacing="1" w:after="120"/>
              <w:jc w:val="center"/>
              <w:rPr>
                <w:rFonts w:ascii="Times New Roman" w:hAnsi="Times New Roman" w:cs="Times New Roman"/>
                <w:b/>
                <w:sz w:val="22"/>
                <w:szCs w:val="22"/>
              </w:rPr>
            </w:pPr>
            <w:proofErr w:type="spellStart"/>
            <w:r w:rsidRPr="00F64740">
              <w:rPr>
                <w:rFonts w:ascii="Times New Roman" w:hAnsi="Times New Roman" w:cs="Times New Roman"/>
                <w:b/>
                <w:sz w:val="22"/>
                <w:szCs w:val="22"/>
              </w:rPr>
              <w:t>Резидентність</w:t>
            </w:r>
            <w:proofErr w:type="spellEnd"/>
          </w:p>
        </w:tc>
        <w:tc>
          <w:tcPr>
            <w:tcW w:w="0" w:type="auto"/>
            <w:hideMark/>
          </w:tcPr>
          <w:p w:rsidR="00F64740" w:rsidRPr="00F64740" w:rsidRDefault="00F64740" w:rsidP="00F64740">
            <w:pPr>
              <w:spacing w:before="100" w:beforeAutospacing="1" w:after="120"/>
              <w:jc w:val="center"/>
              <w:rPr>
                <w:rFonts w:ascii="Times New Roman" w:hAnsi="Times New Roman" w:cs="Times New Roman"/>
                <w:b/>
                <w:sz w:val="22"/>
                <w:szCs w:val="22"/>
              </w:rPr>
            </w:pPr>
            <w:r w:rsidRPr="00F64740">
              <w:rPr>
                <w:rFonts w:ascii="Times New Roman" w:hAnsi="Times New Roman" w:cs="Times New Roman"/>
                <w:b/>
                <w:sz w:val="22"/>
                <w:szCs w:val="22"/>
              </w:rPr>
              <w:t>Максимальна сума переказу</w:t>
            </w:r>
          </w:p>
        </w:tc>
        <w:tc>
          <w:tcPr>
            <w:tcW w:w="0" w:type="auto"/>
            <w:hideMark/>
          </w:tcPr>
          <w:p w:rsidR="00F64740" w:rsidRPr="00F64740" w:rsidRDefault="00F64740" w:rsidP="00F64740">
            <w:pPr>
              <w:spacing w:before="100" w:beforeAutospacing="1" w:after="120"/>
              <w:jc w:val="center"/>
              <w:rPr>
                <w:rFonts w:ascii="Times New Roman" w:hAnsi="Times New Roman" w:cs="Times New Roman"/>
                <w:b/>
                <w:i/>
                <w:sz w:val="22"/>
                <w:szCs w:val="22"/>
              </w:rPr>
            </w:pPr>
            <w:r w:rsidRPr="00F64740">
              <w:rPr>
                <w:rFonts w:ascii="Times New Roman" w:hAnsi="Times New Roman" w:cs="Times New Roman"/>
                <w:b/>
                <w:sz w:val="22"/>
                <w:szCs w:val="22"/>
              </w:rPr>
              <w:t>Документи та умови для здійснення/виплати переказу</w:t>
            </w:r>
          </w:p>
        </w:tc>
        <w:tc>
          <w:tcPr>
            <w:tcW w:w="3156" w:type="dxa"/>
            <w:hideMark/>
          </w:tcPr>
          <w:p w:rsidR="00F64740" w:rsidRPr="00F64740" w:rsidRDefault="00F64740" w:rsidP="00F64740">
            <w:pPr>
              <w:spacing w:before="100" w:beforeAutospacing="1" w:after="120"/>
              <w:jc w:val="center"/>
              <w:rPr>
                <w:rFonts w:ascii="Times New Roman" w:hAnsi="Times New Roman" w:cs="Times New Roman"/>
                <w:b/>
                <w:sz w:val="22"/>
                <w:szCs w:val="22"/>
              </w:rPr>
            </w:pPr>
            <w:r w:rsidRPr="00F64740">
              <w:rPr>
                <w:rFonts w:ascii="Times New Roman" w:hAnsi="Times New Roman" w:cs="Times New Roman"/>
                <w:b/>
                <w:sz w:val="22"/>
                <w:szCs w:val="22"/>
              </w:rPr>
              <w:t>Відкриття поточного рахунку</w:t>
            </w:r>
          </w:p>
        </w:tc>
      </w:tr>
      <w:tr w:rsidR="00F64740" w:rsidRPr="00F64740" w:rsidTr="00BD726D">
        <w:tc>
          <w:tcPr>
            <w:tcW w:w="1631" w:type="dxa"/>
            <w:vMerge w:val="restart"/>
            <w:hideMark/>
          </w:tcPr>
          <w:p w:rsidR="00F64740" w:rsidRPr="00F64740" w:rsidRDefault="00F64740" w:rsidP="00F64740">
            <w:pPr>
              <w:spacing w:before="100" w:beforeAutospacing="1" w:after="120"/>
              <w:rPr>
                <w:rFonts w:ascii="Times New Roman" w:hAnsi="Times New Roman" w:cs="Times New Roman"/>
                <w:b/>
                <w:i/>
                <w:sz w:val="22"/>
                <w:szCs w:val="22"/>
              </w:rPr>
            </w:pPr>
            <w:r w:rsidRPr="00F64740">
              <w:rPr>
                <w:rFonts w:ascii="Times New Roman" w:hAnsi="Times New Roman" w:cs="Times New Roman"/>
                <w:b/>
                <w:i/>
                <w:sz w:val="22"/>
                <w:szCs w:val="22"/>
              </w:rPr>
              <w:t>Резидент</w:t>
            </w:r>
            <w:r w:rsidRPr="00F64740">
              <w:rPr>
                <w:rFonts w:ascii="Times New Roman" w:hAnsi="Times New Roman" w:cs="Times New Roman"/>
                <w:b/>
                <w:i/>
                <w:sz w:val="22"/>
                <w:szCs w:val="22"/>
              </w:rPr>
              <w:t xml:space="preserve">/ </w:t>
            </w:r>
            <w:r w:rsidRPr="00F64740">
              <w:rPr>
                <w:rFonts w:ascii="Times New Roman" w:hAnsi="Times New Roman" w:cs="Times New Roman"/>
                <w:b/>
                <w:i/>
                <w:sz w:val="22"/>
                <w:szCs w:val="22"/>
              </w:rPr>
              <w:t>Нерезидент</w:t>
            </w:r>
          </w:p>
        </w:tc>
        <w:tc>
          <w:tcPr>
            <w:tcW w:w="0" w:type="auto"/>
            <w:hideMark/>
          </w:tcPr>
          <w:p w:rsidR="00F64740" w:rsidRPr="00F64740" w:rsidRDefault="00F64740" w:rsidP="00F64740">
            <w:pPr>
              <w:spacing w:before="100" w:beforeAutospacing="1" w:after="120"/>
              <w:rPr>
                <w:rFonts w:ascii="Times New Roman" w:hAnsi="Times New Roman" w:cs="Times New Roman"/>
                <w:b/>
                <w:i/>
                <w:sz w:val="22"/>
                <w:szCs w:val="22"/>
              </w:rPr>
            </w:pPr>
            <w:r w:rsidRPr="00F64740">
              <w:rPr>
                <w:rFonts w:ascii="Times New Roman" w:hAnsi="Times New Roman" w:cs="Times New Roman"/>
                <w:i/>
                <w:sz w:val="22"/>
                <w:szCs w:val="22"/>
              </w:rPr>
              <w:t>НЕ більше ніж еквівалент 400 000  грн</w:t>
            </w:r>
            <w:r w:rsidRPr="00F64740">
              <w:rPr>
                <w:rFonts w:ascii="Times New Roman" w:hAnsi="Times New Roman" w:cs="Times New Roman"/>
                <w:b/>
                <w:i/>
                <w:sz w:val="22"/>
                <w:szCs w:val="22"/>
              </w:rPr>
              <w:t>. в один операційний день</w:t>
            </w:r>
          </w:p>
        </w:tc>
        <w:tc>
          <w:tcPr>
            <w:tcW w:w="0" w:type="auto"/>
            <w:hideMark/>
          </w:tcPr>
          <w:p w:rsidR="00F64740" w:rsidRPr="00F64740" w:rsidRDefault="00F64740" w:rsidP="00F64740">
            <w:pPr>
              <w:spacing w:before="100" w:beforeAutospacing="1" w:after="120"/>
              <w:rPr>
                <w:rFonts w:ascii="Times New Roman" w:hAnsi="Times New Roman" w:cs="Times New Roman"/>
                <w:b/>
                <w:i/>
                <w:sz w:val="22"/>
                <w:szCs w:val="22"/>
              </w:rPr>
            </w:pPr>
            <w:r w:rsidRPr="00F64740">
              <w:rPr>
                <w:rFonts w:ascii="Times New Roman" w:hAnsi="Times New Roman" w:cs="Times New Roman"/>
                <w:b/>
                <w:i/>
                <w:sz w:val="22"/>
                <w:szCs w:val="22"/>
              </w:rPr>
              <w:t xml:space="preserve">Без підтвердних документів </w:t>
            </w:r>
          </w:p>
        </w:tc>
        <w:tc>
          <w:tcPr>
            <w:tcW w:w="3156" w:type="dxa"/>
            <w:hideMark/>
          </w:tcPr>
          <w:p w:rsidR="00F64740" w:rsidRPr="00F64740" w:rsidRDefault="00F64740" w:rsidP="00F64740">
            <w:pPr>
              <w:spacing w:before="100" w:beforeAutospacing="1" w:after="120"/>
              <w:rPr>
                <w:rFonts w:ascii="Times New Roman" w:hAnsi="Times New Roman" w:cs="Times New Roman"/>
                <w:b/>
                <w:i/>
                <w:sz w:val="22"/>
                <w:szCs w:val="22"/>
              </w:rPr>
            </w:pPr>
            <w:r w:rsidRPr="00F64740">
              <w:rPr>
                <w:rFonts w:ascii="Times New Roman" w:hAnsi="Times New Roman" w:cs="Times New Roman"/>
                <w:b/>
                <w:i/>
                <w:sz w:val="22"/>
                <w:szCs w:val="22"/>
              </w:rPr>
              <w:t xml:space="preserve">Не обов'язково </w:t>
            </w:r>
          </w:p>
        </w:tc>
      </w:tr>
      <w:tr w:rsidR="00F64740" w:rsidRPr="00F64740" w:rsidTr="00BD726D">
        <w:tc>
          <w:tcPr>
            <w:tcW w:w="1631" w:type="dxa"/>
            <w:vMerge/>
            <w:hideMark/>
          </w:tcPr>
          <w:p w:rsidR="00F64740" w:rsidRPr="00F64740" w:rsidRDefault="00F64740" w:rsidP="00F64740">
            <w:pPr>
              <w:spacing w:before="100" w:beforeAutospacing="1" w:after="120"/>
              <w:rPr>
                <w:rFonts w:ascii="Times New Roman" w:hAnsi="Times New Roman" w:cs="Times New Roman"/>
                <w:b/>
                <w:i/>
                <w:sz w:val="22"/>
                <w:szCs w:val="22"/>
                <w:lang w:eastAsia="ru-RU"/>
              </w:rPr>
            </w:pPr>
          </w:p>
        </w:tc>
        <w:tc>
          <w:tcPr>
            <w:tcW w:w="0" w:type="auto"/>
            <w:hideMark/>
          </w:tcPr>
          <w:p w:rsidR="00F64740" w:rsidRPr="00F64740" w:rsidRDefault="00F64740" w:rsidP="00F64740">
            <w:pPr>
              <w:spacing w:before="100" w:beforeAutospacing="1" w:after="120"/>
              <w:rPr>
                <w:rFonts w:ascii="Times New Roman" w:hAnsi="Times New Roman" w:cs="Times New Roman"/>
                <w:i/>
                <w:sz w:val="22"/>
                <w:szCs w:val="22"/>
                <w:lang w:val="ru-RU"/>
              </w:rPr>
            </w:pPr>
            <w:r w:rsidRPr="00F64740">
              <w:rPr>
                <w:rFonts w:ascii="Times New Roman" w:hAnsi="Times New Roman" w:cs="Times New Roman"/>
                <w:i/>
                <w:sz w:val="22"/>
                <w:szCs w:val="22"/>
              </w:rPr>
              <w:t>Більше</w:t>
            </w:r>
            <w:r w:rsidRPr="00F64740">
              <w:rPr>
                <w:rFonts w:ascii="Times New Roman" w:hAnsi="Times New Roman" w:cs="Times New Roman"/>
                <w:b/>
                <w:i/>
                <w:sz w:val="22"/>
                <w:szCs w:val="22"/>
              </w:rPr>
              <w:t xml:space="preserve"> </w:t>
            </w:r>
            <w:r w:rsidRPr="00F64740">
              <w:rPr>
                <w:rFonts w:ascii="Times New Roman" w:hAnsi="Times New Roman" w:cs="Times New Roman"/>
                <w:i/>
                <w:sz w:val="22"/>
                <w:szCs w:val="22"/>
              </w:rPr>
              <w:t>ніж еквівалент 400 000 грн.</w:t>
            </w:r>
            <w:r w:rsidRPr="00F64740">
              <w:rPr>
                <w:rFonts w:ascii="Times New Roman" w:hAnsi="Times New Roman" w:cs="Times New Roman"/>
                <w:b/>
                <w:i/>
                <w:sz w:val="22"/>
                <w:szCs w:val="22"/>
              </w:rPr>
              <w:t xml:space="preserve">  </w:t>
            </w:r>
            <w:r w:rsidRPr="00F64740">
              <w:rPr>
                <w:rFonts w:ascii="Times New Roman" w:hAnsi="Times New Roman" w:cs="Times New Roman"/>
                <w:b/>
                <w:i/>
                <w:sz w:val="22"/>
                <w:szCs w:val="22"/>
              </w:rPr>
              <w:br/>
              <w:t>в один операційний день</w:t>
            </w:r>
          </w:p>
        </w:tc>
        <w:tc>
          <w:tcPr>
            <w:tcW w:w="0" w:type="auto"/>
            <w:hideMark/>
          </w:tcPr>
          <w:p w:rsidR="00F64740" w:rsidRPr="00F64740" w:rsidRDefault="00F64740" w:rsidP="00F64740">
            <w:pPr>
              <w:spacing w:before="100" w:beforeAutospacing="1" w:after="120"/>
              <w:rPr>
                <w:rFonts w:ascii="Times New Roman" w:hAnsi="Times New Roman" w:cs="Times New Roman"/>
                <w:i/>
                <w:sz w:val="22"/>
                <w:szCs w:val="22"/>
              </w:rPr>
            </w:pPr>
            <w:r w:rsidRPr="00F64740">
              <w:rPr>
                <w:rFonts w:ascii="Times New Roman" w:hAnsi="Times New Roman" w:cs="Times New Roman"/>
                <w:b/>
                <w:i/>
                <w:sz w:val="22"/>
                <w:szCs w:val="22"/>
              </w:rPr>
              <w:t>Без підтвердних документів</w:t>
            </w:r>
          </w:p>
        </w:tc>
        <w:tc>
          <w:tcPr>
            <w:tcW w:w="3156" w:type="dxa"/>
            <w:hideMark/>
          </w:tcPr>
          <w:p w:rsidR="00F64740" w:rsidRPr="00F64740" w:rsidRDefault="00F64740" w:rsidP="00F64740">
            <w:pPr>
              <w:spacing w:before="100" w:beforeAutospacing="1" w:after="120"/>
              <w:rPr>
                <w:rFonts w:ascii="Times New Roman" w:hAnsi="Times New Roman" w:cs="Times New Roman"/>
                <w:b/>
                <w:i/>
                <w:sz w:val="22"/>
                <w:szCs w:val="22"/>
              </w:rPr>
            </w:pPr>
            <w:r w:rsidRPr="00F64740">
              <w:rPr>
                <w:rFonts w:ascii="Times New Roman" w:hAnsi="Times New Roman" w:cs="Times New Roman"/>
                <w:b/>
                <w:i/>
                <w:sz w:val="22"/>
                <w:szCs w:val="22"/>
              </w:rPr>
              <w:t xml:space="preserve">Обов'язково </w:t>
            </w:r>
          </w:p>
        </w:tc>
      </w:tr>
    </w:tbl>
    <w:p w:rsidR="00A76AA3" w:rsidRPr="00F64740" w:rsidRDefault="00A76AA3" w:rsidP="00F64740">
      <w:pPr>
        <w:pBdr>
          <w:top w:val="nil"/>
          <w:left w:val="nil"/>
          <w:bottom w:val="nil"/>
          <w:right w:val="nil"/>
          <w:between w:val="nil"/>
        </w:pBdr>
        <w:spacing w:before="100" w:beforeAutospacing="1" w:after="120"/>
        <w:ind w:left="-567" w:firstLine="567"/>
        <w:jc w:val="both"/>
        <w:rPr>
          <w:rFonts w:ascii="Times New Roman" w:eastAsia="Times New Roman" w:hAnsi="Times New Roman" w:cs="Times New Roman"/>
          <w:sz w:val="22"/>
          <w:szCs w:val="22"/>
        </w:rPr>
      </w:pPr>
      <w:bookmarkStart w:id="0" w:name="_GoBack"/>
      <w:r w:rsidRPr="00BD726D">
        <w:rPr>
          <w:rFonts w:ascii="Times New Roman" w:eastAsia="Times New Roman" w:hAnsi="Times New Roman" w:cs="Times New Roman"/>
          <w:i/>
          <w:sz w:val="22"/>
          <w:szCs w:val="22"/>
        </w:rPr>
        <w:t>*УВАГА!!!</w:t>
      </w:r>
      <w:r w:rsidRPr="00F64740">
        <w:rPr>
          <w:rFonts w:ascii="Times New Roman" w:eastAsia="Times New Roman" w:hAnsi="Times New Roman" w:cs="Times New Roman"/>
          <w:sz w:val="22"/>
          <w:szCs w:val="22"/>
        </w:rPr>
        <w:t xml:space="preserve"> </w:t>
      </w:r>
      <w:bookmarkEnd w:id="0"/>
      <w:r w:rsidRPr="00F64740">
        <w:rPr>
          <w:rFonts w:ascii="Times New Roman" w:hAnsi="Times New Roman" w:cs="Times New Roman"/>
          <w:sz w:val="22"/>
          <w:szCs w:val="22"/>
          <w:lang w:eastAsia="ru-RU"/>
        </w:rPr>
        <w:t xml:space="preserve">Відповідно </w:t>
      </w:r>
      <w:r w:rsidRPr="00F64740">
        <w:rPr>
          <w:rFonts w:ascii="Times New Roman" w:hAnsi="Times New Roman" w:cs="Times New Roman"/>
          <w:sz w:val="22"/>
          <w:szCs w:val="22"/>
        </w:rPr>
        <w:t xml:space="preserve">Постанови Національного банку України </w:t>
      </w:r>
      <w:r w:rsidRPr="00F64740">
        <w:rPr>
          <w:rFonts w:ascii="Times New Roman" w:hAnsi="Times New Roman" w:cs="Times New Roman"/>
          <w:bCs/>
          <w:sz w:val="22"/>
          <w:szCs w:val="22"/>
        </w:rPr>
        <w:t>від 24 лютого 2022 року N 18</w:t>
      </w:r>
      <w:r w:rsidRPr="00F64740">
        <w:rPr>
          <w:rFonts w:ascii="Times New Roman" w:hAnsi="Times New Roman" w:cs="Times New Roman"/>
          <w:sz w:val="22"/>
          <w:szCs w:val="22"/>
        </w:rPr>
        <w:t xml:space="preserve"> «Про роботу банківської системи в період запровадження воєнного стану» (далі – Постанова 18), з врахуванням внесених змін та доповнень</w:t>
      </w:r>
      <w:r w:rsidRPr="00F64740">
        <w:rPr>
          <w:rFonts w:ascii="Times New Roman" w:hAnsi="Times New Roman" w:cs="Times New Roman"/>
          <w:sz w:val="22"/>
          <w:szCs w:val="22"/>
        </w:rPr>
        <w:t xml:space="preserve">, </w:t>
      </w:r>
      <w:r w:rsidRPr="00F64740">
        <w:rPr>
          <w:rFonts w:ascii="Times New Roman" w:hAnsi="Times New Roman" w:cs="Times New Roman"/>
          <w:sz w:val="22"/>
          <w:szCs w:val="22"/>
        </w:rPr>
        <w:t>забороняється здійснювати транскордонний переказ валютних цінностей з України/переказ коштів на кореспондентські рахунки банків-нерезидентів у гривнях/іноземній валюті, відкриті в банках-резидентах, уключаючи перекази, що здійснюються за дорученням клієнтів</w:t>
      </w:r>
      <w:r w:rsidRPr="00F64740">
        <w:rPr>
          <w:rFonts w:ascii="Times New Roman" w:hAnsi="Times New Roman" w:cs="Times New Roman"/>
          <w:sz w:val="22"/>
          <w:szCs w:val="22"/>
        </w:rPr>
        <w:t>.</w:t>
      </w:r>
    </w:p>
    <w:sectPr w:rsidR="00A76AA3" w:rsidRPr="00F64740">
      <w:pgSz w:w="11906" w:h="16838"/>
      <w:pgMar w:top="850" w:right="707" w:bottom="850"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740" w:rsidRDefault="00F64740" w:rsidP="00F64740">
      <w:r>
        <w:separator/>
      </w:r>
    </w:p>
  </w:endnote>
  <w:endnote w:type="continuationSeparator" w:id="0">
    <w:p w:rsidR="00F64740" w:rsidRDefault="00F64740" w:rsidP="00F6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740" w:rsidRDefault="00F64740" w:rsidP="00F64740">
      <w:r>
        <w:separator/>
      </w:r>
    </w:p>
  </w:footnote>
  <w:footnote w:type="continuationSeparator" w:id="0">
    <w:p w:rsidR="00F64740" w:rsidRDefault="00F64740" w:rsidP="00F64740">
      <w:r>
        <w:continuationSeparator/>
      </w:r>
    </w:p>
  </w:footnote>
  <w:footnote w:id="1">
    <w:p w:rsidR="00F64740" w:rsidRDefault="00F64740" w:rsidP="00F64740">
      <w:pPr>
        <w:pStyle w:val="ae"/>
        <w:jc w:val="both"/>
        <w:rPr>
          <w:sz w:val="18"/>
          <w:szCs w:val="18"/>
          <w:lang w:val="uk-UA"/>
        </w:rPr>
      </w:pPr>
      <w:r>
        <w:rPr>
          <w:rStyle w:val="af0"/>
          <w:sz w:val="18"/>
          <w:szCs w:val="18"/>
        </w:rPr>
        <w:footnoteRef/>
      </w:r>
      <w:r>
        <w:rPr>
          <w:sz w:val="18"/>
          <w:szCs w:val="18"/>
        </w:rPr>
        <w:t xml:space="preserve"> </w:t>
      </w:r>
      <w:r>
        <w:rPr>
          <w:b/>
          <w:color w:val="000000"/>
          <w:sz w:val="18"/>
          <w:szCs w:val="18"/>
          <w:lang w:val="uk-UA"/>
        </w:rPr>
        <w:t>Підтвердними</w:t>
      </w:r>
      <w:r>
        <w:rPr>
          <w:b/>
          <w:color w:val="000000"/>
          <w:sz w:val="18"/>
          <w:szCs w:val="18"/>
        </w:rPr>
        <w:t xml:space="preserve"> документами для </w:t>
      </w:r>
      <w:proofErr w:type="spellStart"/>
      <w:r>
        <w:rPr>
          <w:b/>
          <w:color w:val="000000"/>
          <w:sz w:val="18"/>
          <w:szCs w:val="18"/>
        </w:rPr>
        <w:t>здійснення</w:t>
      </w:r>
      <w:proofErr w:type="spellEnd"/>
      <w:r>
        <w:rPr>
          <w:b/>
          <w:color w:val="000000"/>
          <w:sz w:val="18"/>
          <w:szCs w:val="18"/>
        </w:rPr>
        <w:t xml:space="preserve"> </w:t>
      </w:r>
      <w:proofErr w:type="spellStart"/>
      <w:r>
        <w:rPr>
          <w:b/>
          <w:color w:val="000000"/>
          <w:sz w:val="18"/>
          <w:szCs w:val="18"/>
        </w:rPr>
        <w:t>переказу</w:t>
      </w:r>
      <w:proofErr w:type="spellEnd"/>
      <w:r>
        <w:rPr>
          <w:b/>
          <w:color w:val="000000"/>
          <w:sz w:val="18"/>
          <w:szCs w:val="18"/>
        </w:rPr>
        <w:t xml:space="preserve"> </w:t>
      </w:r>
      <w:r>
        <w:rPr>
          <w:color w:val="000000"/>
          <w:sz w:val="18"/>
          <w:szCs w:val="18"/>
          <w:lang w:val="uk-UA"/>
        </w:rPr>
        <w:t>є</w:t>
      </w:r>
      <w:r>
        <w:rPr>
          <w:color w:val="000000"/>
          <w:sz w:val="18"/>
          <w:szCs w:val="18"/>
        </w:rPr>
        <w:t xml:space="preserve"> договори (</w:t>
      </w:r>
      <w:r>
        <w:rPr>
          <w:color w:val="000000"/>
          <w:sz w:val="18"/>
          <w:szCs w:val="18"/>
          <w:lang w:val="uk-UA"/>
        </w:rPr>
        <w:t>контракти</w:t>
      </w:r>
      <w:r>
        <w:rPr>
          <w:color w:val="000000"/>
          <w:sz w:val="18"/>
          <w:szCs w:val="18"/>
        </w:rPr>
        <w:t xml:space="preserve">), </w:t>
      </w:r>
      <w:r>
        <w:rPr>
          <w:color w:val="000000"/>
          <w:sz w:val="18"/>
          <w:szCs w:val="18"/>
          <w:lang w:val="uk-UA"/>
        </w:rPr>
        <w:t>рахунки-фактури</w:t>
      </w:r>
      <w:r>
        <w:rPr>
          <w:color w:val="000000"/>
          <w:sz w:val="18"/>
          <w:szCs w:val="18"/>
        </w:rPr>
        <w:t xml:space="preserve">, </w:t>
      </w:r>
      <w:r>
        <w:rPr>
          <w:color w:val="000000"/>
          <w:sz w:val="18"/>
          <w:szCs w:val="18"/>
          <w:lang w:val="uk-UA"/>
        </w:rPr>
        <w:t>листи-розрахунки</w:t>
      </w:r>
      <w:r>
        <w:rPr>
          <w:color w:val="000000"/>
          <w:sz w:val="18"/>
          <w:szCs w:val="18"/>
        </w:rPr>
        <w:t xml:space="preserve"> </w:t>
      </w:r>
      <w:r>
        <w:rPr>
          <w:color w:val="000000"/>
          <w:sz w:val="18"/>
          <w:szCs w:val="18"/>
          <w:lang w:val="uk-UA"/>
        </w:rPr>
        <w:t>чи</w:t>
      </w:r>
      <w:r>
        <w:rPr>
          <w:color w:val="000000"/>
          <w:sz w:val="18"/>
          <w:szCs w:val="18"/>
        </w:rPr>
        <w:t xml:space="preserve"> </w:t>
      </w:r>
      <w:r>
        <w:rPr>
          <w:color w:val="000000"/>
          <w:sz w:val="18"/>
          <w:szCs w:val="18"/>
          <w:lang w:val="uk-UA"/>
        </w:rPr>
        <w:t>листи-повідомлення</w:t>
      </w:r>
      <w:r>
        <w:rPr>
          <w:color w:val="000000"/>
          <w:sz w:val="18"/>
          <w:szCs w:val="18"/>
        </w:rPr>
        <w:t xml:space="preserve"> </w:t>
      </w:r>
      <w:r>
        <w:rPr>
          <w:color w:val="000000"/>
          <w:sz w:val="18"/>
          <w:szCs w:val="18"/>
          <w:lang w:val="uk-UA"/>
        </w:rPr>
        <w:t>юридичних</w:t>
      </w:r>
      <w:r>
        <w:rPr>
          <w:color w:val="000000"/>
          <w:sz w:val="18"/>
          <w:szCs w:val="18"/>
        </w:rPr>
        <w:t xml:space="preserve"> </w:t>
      </w:r>
      <w:r>
        <w:rPr>
          <w:color w:val="000000"/>
          <w:sz w:val="18"/>
          <w:szCs w:val="18"/>
          <w:lang w:val="uk-UA"/>
        </w:rPr>
        <w:t>осіб-нерезидентів</w:t>
      </w:r>
      <w:r>
        <w:rPr>
          <w:color w:val="000000"/>
          <w:sz w:val="18"/>
          <w:szCs w:val="18"/>
        </w:rPr>
        <w:t xml:space="preserve">, </w:t>
      </w:r>
      <w:r>
        <w:rPr>
          <w:color w:val="000000"/>
          <w:sz w:val="18"/>
          <w:szCs w:val="18"/>
          <w:lang w:val="uk-UA"/>
        </w:rPr>
        <w:t>повноважних</w:t>
      </w:r>
      <w:r>
        <w:rPr>
          <w:color w:val="000000"/>
          <w:sz w:val="18"/>
          <w:szCs w:val="18"/>
        </w:rPr>
        <w:t xml:space="preserve"> </w:t>
      </w:r>
      <w:r>
        <w:rPr>
          <w:color w:val="000000"/>
          <w:sz w:val="18"/>
          <w:szCs w:val="18"/>
          <w:lang w:val="uk-UA"/>
        </w:rPr>
        <w:t>органів</w:t>
      </w:r>
      <w:r>
        <w:rPr>
          <w:color w:val="000000"/>
          <w:sz w:val="18"/>
          <w:szCs w:val="18"/>
        </w:rPr>
        <w:t xml:space="preserve"> </w:t>
      </w:r>
      <w:r>
        <w:rPr>
          <w:color w:val="000000"/>
          <w:sz w:val="18"/>
          <w:szCs w:val="18"/>
          <w:lang w:val="uk-UA"/>
        </w:rPr>
        <w:t>іноземних</w:t>
      </w:r>
      <w:r>
        <w:rPr>
          <w:color w:val="000000"/>
          <w:sz w:val="18"/>
          <w:szCs w:val="18"/>
        </w:rPr>
        <w:t xml:space="preserve"> </w:t>
      </w:r>
      <w:r>
        <w:rPr>
          <w:color w:val="000000"/>
          <w:sz w:val="18"/>
          <w:szCs w:val="18"/>
          <w:lang w:val="uk-UA"/>
        </w:rPr>
        <w:t>країн</w:t>
      </w:r>
      <w:r>
        <w:rPr>
          <w:color w:val="000000"/>
          <w:sz w:val="18"/>
          <w:szCs w:val="18"/>
        </w:rPr>
        <w:t xml:space="preserve">, </w:t>
      </w:r>
      <w:r>
        <w:rPr>
          <w:color w:val="000000"/>
          <w:sz w:val="18"/>
          <w:szCs w:val="18"/>
          <w:lang w:val="uk-UA"/>
        </w:rPr>
        <w:t>листи</w:t>
      </w:r>
      <w:r>
        <w:rPr>
          <w:color w:val="000000"/>
          <w:sz w:val="18"/>
          <w:szCs w:val="18"/>
        </w:rPr>
        <w:t xml:space="preserve"> </w:t>
      </w:r>
      <w:r>
        <w:rPr>
          <w:color w:val="000000"/>
          <w:sz w:val="18"/>
          <w:szCs w:val="18"/>
          <w:lang w:val="uk-UA"/>
        </w:rPr>
        <w:t>адвокатів</w:t>
      </w:r>
      <w:r>
        <w:rPr>
          <w:color w:val="000000"/>
          <w:sz w:val="18"/>
          <w:szCs w:val="18"/>
        </w:rPr>
        <w:t xml:space="preserve"> </w:t>
      </w:r>
      <w:r>
        <w:rPr>
          <w:color w:val="000000"/>
          <w:sz w:val="18"/>
          <w:szCs w:val="18"/>
          <w:lang w:val="uk-UA"/>
        </w:rPr>
        <w:t>чи</w:t>
      </w:r>
      <w:r>
        <w:rPr>
          <w:color w:val="000000"/>
          <w:sz w:val="18"/>
          <w:szCs w:val="18"/>
        </w:rPr>
        <w:t xml:space="preserve"> </w:t>
      </w:r>
      <w:r>
        <w:rPr>
          <w:color w:val="000000"/>
          <w:sz w:val="18"/>
          <w:szCs w:val="18"/>
          <w:lang w:val="uk-UA"/>
        </w:rPr>
        <w:t>нотаріусів</w:t>
      </w:r>
      <w:r>
        <w:rPr>
          <w:color w:val="000000"/>
          <w:sz w:val="18"/>
          <w:szCs w:val="18"/>
        </w:rPr>
        <w:t xml:space="preserve"> </w:t>
      </w:r>
      <w:r>
        <w:rPr>
          <w:color w:val="000000"/>
          <w:sz w:val="18"/>
          <w:szCs w:val="18"/>
          <w:lang w:val="uk-UA"/>
        </w:rPr>
        <w:t>іноземних</w:t>
      </w:r>
      <w:r>
        <w:rPr>
          <w:color w:val="000000"/>
          <w:sz w:val="18"/>
          <w:szCs w:val="18"/>
        </w:rPr>
        <w:t xml:space="preserve"> </w:t>
      </w:r>
      <w:r>
        <w:rPr>
          <w:color w:val="000000"/>
          <w:sz w:val="18"/>
          <w:szCs w:val="18"/>
          <w:lang w:val="uk-UA"/>
        </w:rPr>
        <w:t>країн</w:t>
      </w:r>
      <w:r>
        <w:rPr>
          <w:color w:val="000000"/>
          <w:sz w:val="18"/>
          <w:szCs w:val="18"/>
        </w:rPr>
        <w:t xml:space="preserve">, </w:t>
      </w:r>
      <w:r>
        <w:rPr>
          <w:color w:val="000000"/>
          <w:sz w:val="18"/>
          <w:szCs w:val="18"/>
          <w:lang w:val="uk-UA"/>
        </w:rPr>
        <w:t xml:space="preserve"> позовні</w:t>
      </w:r>
      <w:r>
        <w:rPr>
          <w:color w:val="000000"/>
          <w:sz w:val="18"/>
          <w:szCs w:val="18"/>
        </w:rPr>
        <w:t xml:space="preserve"> заяви, </w:t>
      </w:r>
      <w:r>
        <w:rPr>
          <w:color w:val="000000"/>
          <w:sz w:val="18"/>
          <w:szCs w:val="18"/>
          <w:lang w:val="uk-UA"/>
        </w:rPr>
        <w:t>запрошення</w:t>
      </w:r>
      <w:r>
        <w:rPr>
          <w:color w:val="000000"/>
          <w:sz w:val="18"/>
          <w:szCs w:val="18"/>
        </w:rPr>
        <w:t xml:space="preserve"> (</w:t>
      </w:r>
      <w:r>
        <w:rPr>
          <w:color w:val="000000"/>
          <w:sz w:val="18"/>
          <w:szCs w:val="18"/>
          <w:lang w:val="uk-UA"/>
        </w:rPr>
        <w:t>виклики</w:t>
      </w:r>
      <w:r>
        <w:rPr>
          <w:color w:val="000000"/>
          <w:sz w:val="18"/>
          <w:szCs w:val="18"/>
        </w:rPr>
        <w:t xml:space="preserve">), </w:t>
      </w:r>
      <w:r>
        <w:rPr>
          <w:color w:val="000000"/>
          <w:sz w:val="18"/>
          <w:szCs w:val="18"/>
          <w:lang w:val="uk-UA"/>
        </w:rPr>
        <w:t>документи</w:t>
      </w:r>
      <w:r>
        <w:rPr>
          <w:color w:val="000000"/>
          <w:sz w:val="18"/>
          <w:szCs w:val="18"/>
        </w:rPr>
        <w:t xml:space="preserve"> про </w:t>
      </w:r>
      <w:r>
        <w:rPr>
          <w:color w:val="000000"/>
          <w:sz w:val="18"/>
          <w:szCs w:val="18"/>
          <w:lang w:val="uk-UA"/>
        </w:rPr>
        <w:t>родинні</w:t>
      </w:r>
      <w:r>
        <w:rPr>
          <w:color w:val="000000"/>
          <w:sz w:val="18"/>
          <w:szCs w:val="18"/>
        </w:rPr>
        <w:t xml:space="preserve"> </w:t>
      </w:r>
      <w:r>
        <w:rPr>
          <w:color w:val="000000"/>
          <w:sz w:val="18"/>
          <w:szCs w:val="18"/>
          <w:lang w:val="uk-UA"/>
        </w:rPr>
        <w:t>стосунки</w:t>
      </w:r>
      <w:r>
        <w:rPr>
          <w:color w:val="000000"/>
          <w:sz w:val="18"/>
          <w:szCs w:val="18"/>
        </w:rPr>
        <w:t xml:space="preserve"> та </w:t>
      </w:r>
      <w:r>
        <w:rPr>
          <w:color w:val="000000"/>
          <w:sz w:val="18"/>
          <w:szCs w:val="18"/>
          <w:lang w:val="uk-UA"/>
        </w:rPr>
        <w:t>інші</w:t>
      </w:r>
      <w:r>
        <w:rPr>
          <w:color w:val="000000"/>
          <w:sz w:val="18"/>
          <w:szCs w:val="18"/>
        </w:rPr>
        <w:t xml:space="preserve"> </w:t>
      </w:r>
      <w:r>
        <w:rPr>
          <w:color w:val="000000"/>
          <w:sz w:val="18"/>
          <w:szCs w:val="18"/>
          <w:lang w:val="uk-UA"/>
        </w:rPr>
        <w:t>підтвердні</w:t>
      </w:r>
      <w:r>
        <w:rPr>
          <w:color w:val="000000"/>
          <w:sz w:val="18"/>
          <w:szCs w:val="18"/>
        </w:rPr>
        <w:t xml:space="preserve"> </w:t>
      </w:r>
      <w:r>
        <w:rPr>
          <w:color w:val="000000"/>
          <w:sz w:val="18"/>
          <w:szCs w:val="18"/>
          <w:lang w:val="uk-UA"/>
        </w:rPr>
        <w:t>документи</w:t>
      </w:r>
      <w:r>
        <w:rPr>
          <w:color w:val="000000"/>
          <w:sz w:val="18"/>
          <w:szCs w:val="18"/>
        </w:rPr>
        <w:t xml:space="preserve">, </w:t>
      </w:r>
      <w:r>
        <w:rPr>
          <w:color w:val="000000"/>
          <w:sz w:val="18"/>
          <w:szCs w:val="18"/>
          <w:lang w:val="uk-UA"/>
        </w:rPr>
        <w:t>що</w:t>
      </w:r>
      <w:r>
        <w:rPr>
          <w:color w:val="000000"/>
          <w:sz w:val="18"/>
          <w:szCs w:val="18"/>
        </w:rPr>
        <w:t xml:space="preserve"> </w:t>
      </w:r>
      <w:r>
        <w:rPr>
          <w:color w:val="000000"/>
          <w:sz w:val="18"/>
          <w:szCs w:val="18"/>
          <w:lang w:val="uk-UA"/>
        </w:rPr>
        <w:t>використовуються</w:t>
      </w:r>
      <w:r>
        <w:rPr>
          <w:color w:val="000000"/>
          <w:sz w:val="18"/>
          <w:szCs w:val="18"/>
        </w:rPr>
        <w:t xml:space="preserve"> в </w:t>
      </w:r>
      <w:r>
        <w:rPr>
          <w:color w:val="000000"/>
          <w:sz w:val="18"/>
          <w:szCs w:val="18"/>
          <w:lang w:val="uk-UA"/>
        </w:rPr>
        <w:t>міжнародній</w:t>
      </w:r>
      <w:r>
        <w:rPr>
          <w:color w:val="000000"/>
          <w:sz w:val="18"/>
          <w:szCs w:val="18"/>
        </w:rPr>
        <w:t xml:space="preserve"> </w:t>
      </w:r>
      <w:r>
        <w:rPr>
          <w:color w:val="000000"/>
          <w:sz w:val="18"/>
          <w:szCs w:val="18"/>
          <w:lang w:val="uk-UA"/>
        </w:rPr>
        <w:t>практиці</w:t>
      </w:r>
      <w:r>
        <w:rPr>
          <w:color w:val="000000"/>
          <w:sz w:val="18"/>
          <w:szCs w:val="18"/>
        </w:rPr>
        <w:t xml:space="preserve">. </w:t>
      </w:r>
      <w:r>
        <w:rPr>
          <w:color w:val="000000"/>
          <w:sz w:val="18"/>
          <w:szCs w:val="18"/>
          <w:lang w:val="uk-UA"/>
        </w:rPr>
        <w:t>Підтвердні</w:t>
      </w:r>
      <w:r>
        <w:rPr>
          <w:color w:val="000000"/>
          <w:sz w:val="18"/>
          <w:szCs w:val="18"/>
        </w:rPr>
        <w:t xml:space="preserve"> </w:t>
      </w:r>
      <w:r>
        <w:rPr>
          <w:color w:val="000000"/>
          <w:sz w:val="18"/>
          <w:szCs w:val="18"/>
          <w:lang w:val="uk-UA"/>
        </w:rPr>
        <w:t>документи</w:t>
      </w:r>
      <w:r>
        <w:rPr>
          <w:color w:val="000000"/>
          <w:sz w:val="18"/>
          <w:szCs w:val="18"/>
        </w:rPr>
        <w:t xml:space="preserve"> (</w:t>
      </w:r>
      <w:r>
        <w:rPr>
          <w:color w:val="000000"/>
          <w:sz w:val="18"/>
          <w:szCs w:val="18"/>
          <w:lang w:val="uk-UA"/>
        </w:rPr>
        <w:t>крім</w:t>
      </w:r>
      <w:r>
        <w:rPr>
          <w:color w:val="000000"/>
          <w:sz w:val="18"/>
          <w:szCs w:val="18"/>
        </w:rPr>
        <w:t xml:space="preserve"> </w:t>
      </w:r>
      <w:r>
        <w:rPr>
          <w:color w:val="000000"/>
          <w:sz w:val="18"/>
          <w:szCs w:val="18"/>
          <w:lang w:val="uk-UA"/>
        </w:rPr>
        <w:t>документів</w:t>
      </w:r>
      <w:r>
        <w:rPr>
          <w:color w:val="000000"/>
          <w:sz w:val="18"/>
          <w:szCs w:val="18"/>
        </w:rPr>
        <w:t xml:space="preserve"> про </w:t>
      </w:r>
      <w:r>
        <w:rPr>
          <w:color w:val="000000"/>
          <w:sz w:val="18"/>
          <w:szCs w:val="18"/>
          <w:lang w:val="uk-UA"/>
        </w:rPr>
        <w:t>родинні</w:t>
      </w:r>
      <w:r>
        <w:rPr>
          <w:color w:val="000000"/>
          <w:sz w:val="18"/>
          <w:szCs w:val="18"/>
        </w:rPr>
        <w:t xml:space="preserve"> </w:t>
      </w:r>
      <w:r>
        <w:rPr>
          <w:color w:val="000000"/>
          <w:sz w:val="18"/>
          <w:szCs w:val="18"/>
          <w:lang w:val="uk-UA"/>
        </w:rPr>
        <w:t>стосунки</w:t>
      </w:r>
      <w:r>
        <w:rPr>
          <w:color w:val="000000"/>
          <w:sz w:val="18"/>
          <w:szCs w:val="18"/>
        </w:rPr>
        <w:t xml:space="preserve">) </w:t>
      </w:r>
      <w:r>
        <w:rPr>
          <w:color w:val="000000"/>
          <w:sz w:val="18"/>
          <w:szCs w:val="18"/>
          <w:lang w:val="uk-UA"/>
        </w:rPr>
        <w:t>повинні</w:t>
      </w:r>
      <w:r>
        <w:rPr>
          <w:color w:val="000000"/>
          <w:sz w:val="18"/>
          <w:szCs w:val="18"/>
        </w:rPr>
        <w:t xml:space="preserve"> </w:t>
      </w:r>
      <w:r>
        <w:rPr>
          <w:color w:val="000000"/>
          <w:sz w:val="18"/>
          <w:szCs w:val="18"/>
          <w:lang w:val="uk-UA"/>
        </w:rPr>
        <w:t>містити</w:t>
      </w:r>
      <w:r>
        <w:rPr>
          <w:color w:val="000000"/>
          <w:sz w:val="18"/>
          <w:szCs w:val="18"/>
        </w:rPr>
        <w:t xml:space="preserve"> </w:t>
      </w:r>
      <w:r>
        <w:rPr>
          <w:color w:val="000000"/>
          <w:sz w:val="18"/>
          <w:szCs w:val="18"/>
          <w:lang w:val="uk-UA"/>
        </w:rPr>
        <w:t>такі</w:t>
      </w:r>
      <w:r>
        <w:rPr>
          <w:color w:val="000000"/>
          <w:sz w:val="18"/>
          <w:szCs w:val="18"/>
        </w:rPr>
        <w:t xml:space="preserve"> </w:t>
      </w:r>
      <w:r>
        <w:rPr>
          <w:color w:val="000000"/>
          <w:sz w:val="18"/>
          <w:szCs w:val="18"/>
          <w:lang w:val="uk-UA"/>
        </w:rPr>
        <w:t>реквізити</w:t>
      </w:r>
      <w:r>
        <w:rPr>
          <w:color w:val="000000"/>
          <w:sz w:val="18"/>
          <w:szCs w:val="18"/>
        </w:rPr>
        <w:t>:</w:t>
      </w:r>
      <w:r>
        <w:rPr>
          <w:color w:val="000000"/>
          <w:sz w:val="18"/>
          <w:szCs w:val="18"/>
          <w:lang w:val="uk-UA"/>
        </w:rPr>
        <w:t xml:space="preserve"> повну</w:t>
      </w:r>
      <w:r>
        <w:rPr>
          <w:color w:val="000000"/>
          <w:sz w:val="18"/>
          <w:szCs w:val="18"/>
        </w:rPr>
        <w:t xml:space="preserve"> </w:t>
      </w:r>
      <w:r>
        <w:rPr>
          <w:color w:val="000000"/>
          <w:sz w:val="18"/>
          <w:szCs w:val="18"/>
          <w:lang w:val="uk-UA"/>
        </w:rPr>
        <w:t>назву</w:t>
      </w:r>
      <w:r>
        <w:rPr>
          <w:color w:val="000000"/>
          <w:sz w:val="18"/>
          <w:szCs w:val="18"/>
        </w:rPr>
        <w:t xml:space="preserve"> і </w:t>
      </w:r>
      <w:r>
        <w:rPr>
          <w:color w:val="000000"/>
          <w:sz w:val="18"/>
          <w:szCs w:val="18"/>
          <w:lang w:val="uk-UA"/>
        </w:rPr>
        <w:t>місцезнаходження</w:t>
      </w:r>
      <w:r>
        <w:rPr>
          <w:color w:val="000000"/>
          <w:sz w:val="18"/>
          <w:szCs w:val="18"/>
        </w:rPr>
        <w:t xml:space="preserve"> </w:t>
      </w:r>
      <w:r>
        <w:rPr>
          <w:color w:val="000000"/>
          <w:sz w:val="18"/>
          <w:szCs w:val="18"/>
          <w:lang w:val="uk-UA"/>
        </w:rPr>
        <w:t>отримувача</w:t>
      </w:r>
      <w:r>
        <w:rPr>
          <w:color w:val="000000"/>
          <w:sz w:val="18"/>
          <w:szCs w:val="18"/>
        </w:rPr>
        <w:t>,</w:t>
      </w:r>
      <w:r>
        <w:rPr>
          <w:color w:val="000000"/>
          <w:sz w:val="18"/>
          <w:szCs w:val="18"/>
          <w:lang w:val="uk-UA"/>
        </w:rPr>
        <w:t xml:space="preserve"> назву</w:t>
      </w:r>
      <w:r>
        <w:rPr>
          <w:color w:val="000000"/>
          <w:sz w:val="18"/>
          <w:szCs w:val="18"/>
        </w:rPr>
        <w:t xml:space="preserve"> банку та </w:t>
      </w:r>
      <w:r>
        <w:rPr>
          <w:color w:val="000000"/>
          <w:sz w:val="18"/>
          <w:szCs w:val="18"/>
          <w:lang w:val="uk-UA"/>
        </w:rPr>
        <w:t>реквізити</w:t>
      </w:r>
      <w:r>
        <w:rPr>
          <w:color w:val="000000"/>
          <w:sz w:val="18"/>
          <w:szCs w:val="18"/>
        </w:rPr>
        <w:t xml:space="preserve"> </w:t>
      </w:r>
      <w:r>
        <w:rPr>
          <w:color w:val="000000"/>
          <w:sz w:val="18"/>
          <w:szCs w:val="18"/>
          <w:lang w:val="uk-UA"/>
        </w:rPr>
        <w:t>рахунку</w:t>
      </w:r>
      <w:r>
        <w:rPr>
          <w:color w:val="000000"/>
          <w:sz w:val="18"/>
          <w:szCs w:val="18"/>
        </w:rPr>
        <w:t xml:space="preserve">, на </w:t>
      </w:r>
      <w:r>
        <w:rPr>
          <w:color w:val="000000"/>
          <w:sz w:val="18"/>
          <w:szCs w:val="18"/>
          <w:lang w:val="uk-UA"/>
        </w:rPr>
        <w:t>який</w:t>
      </w:r>
      <w:r>
        <w:rPr>
          <w:color w:val="000000"/>
          <w:sz w:val="18"/>
          <w:szCs w:val="18"/>
        </w:rPr>
        <w:t xml:space="preserve"> </w:t>
      </w:r>
      <w:r>
        <w:rPr>
          <w:color w:val="000000"/>
          <w:sz w:val="18"/>
          <w:szCs w:val="18"/>
          <w:lang w:val="uk-UA"/>
        </w:rPr>
        <w:t>здійснюється</w:t>
      </w:r>
      <w:r>
        <w:rPr>
          <w:color w:val="000000"/>
          <w:sz w:val="18"/>
          <w:szCs w:val="18"/>
        </w:rPr>
        <w:t xml:space="preserve"> </w:t>
      </w:r>
      <w:r>
        <w:rPr>
          <w:color w:val="000000"/>
          <w:sz w:val="18"/>
          <w:szCs w:val="18"/>
          <w:lang w:val="uk-UA"/>
        </w:rPr>
        <w:t>переказ</w:t>
      </w:r>
      <w:r>
        <w:rPr>
          <w:color w:val="000000"/>
          <w:sz w:val="18"/>
          <w:szCs w:val="18"/>
        </w:rPr>
        <w:t xml:space="preserve">, </w:t>
      </w:r>
      <w:r>
        <w:rPr>
          <w:color w:val="000000"/>
          <w:sz w:val="18"/>
          <w:szCs w:val="18"/>
          <w:lang w:val="uk-UA"/>
        </w:rPr>
        <w:t>назву</w:t>
      </w:r>
      <w:r>
        <w:rPr>
          <w:color w:val="000000"/>
          <w:sz w:val="18"/>
          <w:szCs w:val="18"/>
        </w:rPr>
        <w:t xml:space="preserve"> </w:t>
      </w:r>
      <w:r>
        <w:rPr>
          <w:color w:val="000000"/>
          <w:sz w:val="18"/>
          <w:szCs w:val="18"/>
          <w:lang w:val="uk-UA"/>
        </w:rPr>
        <w:t>валюти</w:t>
      </w:r>
      <w:r>
        <w:rPr>
          <w:color w:val="000000"/>
          <w:sz w:val="18"/>
          <w:szCs w:val="18"/>
        </w:rPr>
        <w:t xml:space="preserve">, суму до </w:t>
      </w:r>
      <w:r>
        <w:rPr>
          <w:color w:val="000000"/>
          <w:sz w:val="18"/>
          <w:szCs w:val="18"/>
          <w:lang w:val="uk-UA"/>
        </w:rPr>
        <w:t>сплати</w:t>
      </w:r>
      <w:r>
        <w:rPr>
          <w:color w:val="000000"/>
          <w:sz w:val="18"/>
          <w:szCs w:val="18"/>
        </w:rPr>
        <w:t xml:space="preserve">, </w:t>
      </w:r>
      <w:r>
        <w:rPr>
          <w:color w:val="000000"/>
          <w:sz w:val="18"/>
          <w:szCs w:val="18"/>
          <w:lang w:val="uk-UA"/>
        </w:rPr>
        <w:t>призначення</w:t>
      </w:r>
      <w:r>
        <w:rPr>
          <w:color w:val="000000"/>
          <w:sz w:val="18"/>
          <w:szCs w:val="18"/>
        </w:rPr>
        <w:t xml:space="preserve"> платежу.</w:t>
      </w:r>
      <w:r>
        <w:rPr>
          <w:sz w:val="24"/>
          <w:szCs w:val="24"/>
        </w:rPr>
        <w:t xml:space="preserve"> </w:t>
      </w:r>
      <w:r>
        <w:rPr>
          <w:sz w:val="18"/>
          <w:szCs w:val="18"/>
          <w:lang w:val="uk-UA"/>
        </w:rPr>
        <w:t>О</w:t>
      </w:r>
      <w:proofErr w:type="spellStart"/>
      <w:r>
        <w:rPr>
          <w:sz w:val="18"/>
          <w:szCs w:val="18"/>
        </w:rPr>
        <w:t>перації</w:t>
      </w:r>
      <w:proofErr w:type="spellEnd"/>
      <w:r>
        <w:rPr>
          <w:sz w:val="18"/>
          <w:szCs w:val="18"/>
        </w:rPr>
        <w:t xml:space="preserve"> з </w:t>
      </w:r>
      <w:proofErr w:type="spellStart"/>
      <w:r>
        <w:rPr>
          <w:sz w:val="18"/>
          <w:szCs w:val="18"/>
        </w:rPr>
        <w:t>переказу</w:t>
      </w:r>
      <w:proofErr w:type="spellEnd"/>
      <w:r>
        <w:rPr>
          <w:sz w:val="18"/>
          <w:szCs w:val="18"/>
        </w:rPr>
        <w:t xml:space="preserve"> </w:t>
      </w:r>
      <w:proofErr w:type="spellStart"/>
      <w:r>
        <w:rPr>
          <w:sz w:val="18"/>
          <w:szCs w:val="18"/>
        </w:rPr>
        <w:t>іноземної</w:t>
      </w:r>
      <w:proofErr w:type="spellEnd"/>
      <w:r>
        <w:rPr>
          <w:sz w:val="18"/>
          <w:szCs w:val="18"/>
        </w:rPr>
        <w:t xml:space="preserve"> </w:t>
      </w:r>
      <w:proofErr w:type="spellStart"/>
      <w:r>
        <w:rPr>
          <w:sz w:val="18"/>
          <w:szCs w:val="18"/>
        </w:rPr>
        <w:t>валюти</w:t>
      </w:r>
      <w:proofErr w:type="spellEnd"/>
      <w:r>
        <w:rPr>
          <w:sz w:val="18"/>
          <w:szCs w:val="18"/>
        </w:rPr>
        <w:t xml:space="preserve"> </w:t>
      </w:r>
      <w:r>
        <w:rPr>
          <w:sz w:val="18"/>
          <w:szCs w:val="18"/>
          <w:lang w:val="uk-UA"/>
        </w:rPr>
        <w:t xml:space="preserve">здійснюються </w:t>
      </w:r>
      <w:r>
        <w:rPr>
          <w:sz w:val="18"/>
          <w:szCs w:val="18"/>
        </w:rPr>
        <w:t xml:space="preserve">на </w:t>
      </w:r>
      <w:proofErr w:type="spellStart"/>
      <w:r>
        <w:rPr>
          <w:sz w:val="18"/>
          <w:szCs w:val="18"/>
        </w:rPr>
        <w:t>підставі</w:t>
      </w:r>
      <w:proofErr w:type="spellEnd"/>
      <w:r>
        <w:rPr>
          <w:sz w:val="18"/>
          <w:szCs w:val="18"/>
        </w:rPr>
        <w:t xml:space="preserve"> </w:t>
      </w:r>
      <w:proofErr w:type="spellStart"/>
      <w:r>
        <w:rPr>
          <w:sz w:val="18"/>
          <w:szCs w:val="18"/>
        </w:rPr>
        <w:t>оригіналів</w:t>
      </w:r>
      <w:proofErr w:type="spellEnd"/>
      <w:r>
        <w:rPr>
          <w:sz w:val="18"/>
          <w:szCs w:val="18"/>
        </w:rPr>
        <w:t xml:space="preserve"> </w:t>
      </w:r>
      <w:proofErr w:type="spellStart"/>
      <w:r>
        <w:rPr>
          <w:sz w:val="18"/>
          <w:szCs w:val="18"/>
        </w:rPr>
        <w:t>документів</w:t>
      </w:r>
      <w:proofErr w:type="spellEnd"/>
      <w:r>
        <w:rPr>
          <w:sz w:val="18"/>
          <w:szCs w:val="18"/>
        </w:rPr>
        <w:t xml:space="preserve"> (</w:t>
      </w:r>
      <w:proofErr w:type="spellStart"/>
      <w:r>
        <w:rPr>
          <w:sz w:val="18"/>
          <w:szCs w:val="18"/>
        </w:rPr>
        <w:t>уключаючи</w:t>
      </w:r>
      <w:proofErr w:type="spellEnd"/>
      <w:r>
        <w:rPr>
          <w:sz w:val="18"/>
          <w:szCs w:val="18"/>
        </w:rPr>
        <w:t xml:space="preserve"> </w:t>
      </w:r>
      <w:proofErr w:type="spellStart"/>
      <w:r>
        <w:rPr>
          <w:sz w:val="18"/>
          <w:szCs w:val="18"/>
        </w:rPr>
        <w:t>електронні</w:t>
      </w:r>
      <w:proofErr w:type="spellEnd"/>
      <w:r>
        <w:rPr>
          <w:sz w:val="18"/>
          <w:szCs w:val="18"/>
        </w:rPr>
        <w:t xml:space="preserve"> </w:t>
      </w:r>
      <w:proofErr w:type="spellStart"/>
      <w:r>
        <w:rPr>
          <w:sz w:val="18"/>
          <w:szCs w:val="18"/>
        </w:rPr>
        <w:t>документи</w:t>
      </w:r>
      <w:proofErr w:type="spellEnd"/>
      <w:r>
        <w:rPr>
          <w:sz w:val="18"/>
          <w:szCs w:val="18"/>
        </w:rPr>
        <w:t xml:space="preserve">) </w:t>
      </w:r>
      <w:proofErr w:type="spellStart"/>
      <w:r>
        <w:rPr>
          <w:sz w:val="18"/>
          <w:szCs w:val="18"/>
        </w:rPr>
        <w:t>або</w:t>
      </w:r>
      <w:proofErr w:type="spellEnd"/>
      <w:r>
        <w:rPr>
          <w:sz w:val="18"/>
          <w:szCs w:val="18"/>
        </w:rPr>
        <w:t xml:space="preserve"> </w:t>
      </w:r>
      <w:proofErr w:type="spellStart"/>
      <w:r>
        <w:rPr>
          <w:sz w:val="18"/>
          <w:szCs w:val="18"/>
        </w:rPr>
        <w:t>копій</w:t>
      </w:r>
      <w:proofErr w:type="spellEnd"/>
      <w:r>
        <w:rPr>
          <w:sz w:val="18"/>
          <w:szCs w:val="18"/>
        </w:rPr>
        <w:t xml:space="preserve"> в </w:t>
      </w:r>
      <w:proofErr w:type="spellStart"/>
      <w:r>
        <w:rPr>
          <w:sz w:val="18"/>
          <w:szCs w:val="18"/>
        </w:rPr>
        <w:t>електронній</w:t>
      </w:r>
      <w:proofErr w:type="spellEnd"/>
      <w:r>
        <w:rPr>
          <w:sz w:val="18"/>
          <w:szCs w:val="18"/>
        </w:rPr>
        <w:t>/</w:t>
      </w:r>
      <w:proofErr w:type="spellStart"/>
      <w:r>
        <w:rPr>
          <w:sz w:val="18"/>
          <w:szCs w:val="18"/>
        </w:rPr>
        <w:t>паперовій</w:t>
      </w:r>
      <w:proofErr w:type="spellEnd"/>
      <w:r>
        <w:rPr>
          <w:sz w:val="18"/>
          <w:szCs w:val="18"/>
        </w:rPr>
        <w:t xml:space="preserve"> </w:t>
      </w:r>
      <w:proofErr w:type="spellStart"/>
      <w:r>
        <w:rPr>
          <w:sz w:val="18"/>
          <w:szCs w:val="18"/>
        </w:rPr>
        <w:t>формі</w:t>
      </w:r>
      <w:proofErr w:type="spellEnd"/>
      <w:r>
        <w:rPr>
          <w:sz w:val="18"/>
          <w:szCs w:val="18"/>
        </w:rPr>
        <w:t xml:space="preserve"> з </w:t>
      </w:r>
      <w:proofErr w:type="spellStart"/>
      <w:r>
        <w:rPr>
          <w:sz w:val="18"/>
          <w:szCs w:val="18"/>
        </w:rPr>
        <w:t>оригіналів</w:t>
      </w:r>
      <w:proofErr w:type="spellEnd"/>
      <w:r>
        <w:rPr>
          <w:sz w:val="18"/>
          <w:szCs w:val="18"/>
        </w:rPr>
        <w:t xml:space="preserve"> </w:t>
      </w:r>
      <w:proofErr w:type="spellStart"/>
      <w:r>
        <w:rPr>
          <w:sz w:val="18"/>
          <w:szCs w:val="18"/>
        </w:rPr>
        <w:t>документів</w:t>
      </w:r>
      <w:proofErr w:type="spellEnd"/>
      <w:r>
        <w:rPr>
          <w:sz w:val="18"/>
          <w:szCs w:val="18"/>
        </w:rPr>
        <w:t xml:space="preserve"> на </w:t>
      </w:r>
      <w:proofErr w:type="spellStart"/>
      <w:r>
        <w:rPr>
          <w:sz w:val="18"/>
          <w:szCs w:val="18"/>
        </w:rPr>
        <w:t>паперових</w:t>
      </w:r>
      <w:proofErr w:type="spellEnd"/>
      <w:r>
        <w:rPr>
          <w:sz w:val="18"/>
          <w:szCs w:val="18"/>
        </w:rPr>
        <w:t xml:space="preserve"> </w:t>
      </w:r>
      <w:proofErr w:type="spellStart"/>
      <w:r>
        <w:rPr>
          <w:sz w:val="18"/>
          <w:szCs w:val="18"/>
        </w:rPr>
        <w:t>носіях</w:t>
      </w:r>
      <w:proofErr w:type="spellEnd"/>
      <w:r>
        <w:rPr>
          <w:sz w:val="18"/>
          <w:szCs w:val="18"/>
        </w:rPr>
        <w:t xml:space="preserve"> </w:t>
      </w:r>
      <w:proofErr w:type="spellStart"/>
      <w:r>
        <w:rPr>
          <w:sz w:val="18"/>
          <w:szCs w:val="18"/>
        </w:rPr>
        <w:t>інформації</w:t>
      </w:r>
      <w:proofErr w:type="spellEnd"/>
      <w:r>
        <w:rPr>
          <w:sz w:val="18"/>
          <w:szCs w:val="18"/>
          <w:lang w:val="uk-U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F76AE"/>
    <w:multiLevelType w:val="hybridMultilevel"/>
    <w:tmpl w:val="8C38B410"/>
    <w:lvl w:ilvl="0" w:tplc="0422000B">
      <w:start w:val="1"/>
      <w:numFmt w:val="bullet"/>
      <w:lvlText w:val=""/>
      <w:lvlJc w:val="left"/>
      <w:pPr>
        <w:ind w:left="1648" w:hanging="360"/>
      </w:pPr>
      <w:rPr>
        <w:rFonts w:ascii="Wingdings" w:hAnsi="Wingdings" w:hint="default"/>
      </w:rPr>
    </w:lvl>
    <w:lvl w:ilvl="1" w:tplc="04220003" w:tentative="1">
      <w:start w:val="1"/>
      <w:numFmt w:val="bullet"/>
      <w:lvlText w:val="o"/>
      <w:lvlJc w:val="left"/>
      <w:pPr>
        <w:ind w:left="2368" w:hanging="360"/>
      </w:pPr>
      <w:rPr>
        <w:rFonts w:ascii="Courier New" w:hAnsi="Courier New" w:cs="Courier New" w:hint="default"/>
      </w:rPr>
    </w:lvl>
    <w:lvl w:ilvl="2" w:tplc="04220005" w:tentative="1">
      <w:start w:val="1"/>
      <w:numFmt w:val="bullet"/>
      <w:lvlText w:val=""/>
      <w:lvlJc w:val="left"/>
      <w:pPr>
        <w:ind w:left="3088" w:hanging="360"/>
      </w:pPr>
      <w:rPr>
        <w:rFonts w:ascii="Wingdings" w:hAnsi="Wingdings" w:hint="default"/>
      </w:rPr>
    </w:lvl>
    <w:lvl w:ilvl="3" w:tplc="04220001" w:tentative="1">
      <w:start w:val="1"/>
      <w:numFmt w:val="bullet"/>
      <w:lvlText w:val=""/>
      <w:lvlJc w:val="left"/>
      <w:pPr>
        <w:ind w:left="3808" w:hanging="360"/>
      </w:pPr>
      <w:rPr>
        <w:rFonts w:ascii="Symbol" w:hAnsi="Symbol" w:hint="default"/>
      </w:rPr>
    </w:lvl>
    <w:lvl w:ilvl="4" w:tplc="04220003" w:tentative="1">
      <w:start w:val="1"/>
      <w:numFmt w:val="bullet"/>
      <w:lvlText w:val="o"/>
      <w:lvlJc w:val="left"/>
      <w:pPr>
        <w:ind w:left="4528" w:hanging="360"/>
      </w:pPr>
      <w:rPr>
        <w:rFonts w:ascii="Courier New" w:hAnsi="Courier New" w:cs="Courier New" w:hint="default"/>
      </w:rPr>
    </w:lvl>
    <w:lvl w:ilvl="5" w:tplc="04220005" w:tentative="1">
      <w:start w:val="1"/>
      <w:numFmt w:val="bullet"/>
      <w:lvlText w:val=""/>
      <w:lvlJc w:val="left"/>
      <w:pPr>
        <w:ind w:left="5248" w:hanging="360"/>
      </w:pPr>
      <w:rPr>
        <w:rFonts w:ascii="Wingdings" w:hAnsi="Wingdings" w:hint="default"/>
      </w:rPr>
    </w:lvl>
    <w:lvl w:ilvl="6" w:tplc="04220001" w:tentative="1">
      <w:start w:val="1"/>
      <w:numFmt w:val="bullet"/>
      <w:lvlText w:val=""/>
      <w:lvlJc w:val="left"/>
      <w:pPr>
        <w:ind w:left="5968" w:hanging="360"/>
      </w:pPr>
      <w:rPr>
        <w:rFonts w:ascii="Symbol" w:hAnsi="Symbol" w:hint="default"/>
      </w:rPr>
    </w:lvl>
    <w:lvl w:ilvl="7" w:tplc="04220003" w:tentative="1">
      <w:start w:val="1"/>
      <w:numFmt w:val="bullet"/>
      <w:lvlText w:val="o"/>
      <w:lvlJc w:val="left"/>
      <w:pPr>
        <w:ind w:left="6688" w:hanging="360"/>
      </w:pPr>
      <w:rPr>
        <w:rFonts w:ascii="Courier New" w:hAnsi="Courier New" w:cs="Courier New" w:hint="default"/>
      </w:rPr>
    </w:lvl>
    <w:lvl w:ilvl="8" w:tplc="04220005" w:tentative="1">
      <w:start w:val="1"/>
      <w:numFmt w:val="bullet"/>
      <w:lvlText w:val=""/>
      <w:lvlJc w:val="left"/>
      <w:pPr>
        <w:ind w:left="7408" w:hanging="360"/>
      </w:pPr>
      <w:rPr>
        <w:rFonts w:ascii="Wingdings" w:hAnsi="Wingdings" w:hint="default"/>
      </w:rPr>
    </w:lvl>
  </w:abstractNum>
  <w:abstractNum w:abstractNumId="1" w15:restartNumberingAfterBreak="0">
    <w:nsid w:val="11645182"/>
    <w:multiLevelType w:val="multilevel"/>
    <w:tmpl w:val="439054D2"/>
    <w:lvl w:ilvl="0">
      <w:start w:val="4"/>
      <w:numFmt w:val="decimal"/>
      <w:lvlText w:val="%1."/>
      <w:lvlJc w:val="left"/>
      <w:pPr>
        <w:ind w:left="360" w:hanging="360"/>
      </w:pPr>
    </w:lvl>
    <w:lvl w:ilvl="1">
      <w:start w:val="1"/>
      <w:numFmt w:val="decimal"/>
      <w:lvlText w:val="%2."/>
      <w:lvlJc w:val="left"/>
      <w:pPr>
        <w:ind w:left="1482" w:hanging="360"/>
      </w:pPr>
      <w:rPr>
        <w:rFonts w:ascii="Times New Roman" w:eastAsia="Times New Roman" w:hAnsi="Times New Roman" w:cs="Times New Roman"/>
        <w:b/>
      </w:rPr>
    </w:lvl>
    <w:lvl w:ilvl="2">
      <w:start w:val="1"/>
      <w:numFmt w:val="decimal"/>
      <w:lvlText w:val="%1.%2.%3."/>
      <w:lvlJc w:val="left"/>
      <w:pPr>
        <w:ind w:left="2964" w:hanging="720"/>
      </w:pPr>
    </w:lvl>
    <w:lvl w:ilvl="3">
      <w:start w:val="1"/>
      <w:numFmt w:val="decimal"/>
      <w:lvlText w:val="%1.%2.%3.%4."/>
      <w:lvlJc w:val="left"/>
      <w:pPr>
        <w:ind w:left="4086" w:hanging="720"/>
      </w:pPr>
    </w:lvl>
    <w:lvl w:ilvl="4">
      <w:start w:val="1"/>
      <w:numFmt w:val="decimal"/>
      <w:lvlText w:val="%1.%2.%3.%4.%5."/>
      <w:lvlJc w:val="left"/>
      <w:pPr>
        <w:ind w:left="5568" w:hanging="1080"/>
      </w:pPr>
    </w:lvl>
    <w:lvl w:ilvl="5">
      <w:start w:val="1"/>
      <w:numFmt w:val="decimal"/>
      <w:lvlText w:val="%1.%2.%3.%4.%5.%6."/>
      <w:lvlJc w:val="left"/>
      <w:pPr>
        <w:ind w:left="6690" w:hanging="1080"/>
      </w:pPr>
    </w:lvl>
    <w:lvl w:ilvl="6">
      <w:start w:val="1"/>
      <w:numFmt w:val="decimal"/>
      <w:lvlText w:val="%1.%2.%3.%4.%5.%6.%7."/>
      <w:lvlJc w:val="left"/>
      <w:pPr>
        <w:ind w:left="8172" w:hanging="1440"/>
      </w:pPr>
    </w:lvl>
    <w:lvl w:ilvl="7">
      <w:start w:val="1"/>
      <w:numFmt w:val="decimal"/>
      <w:lvlText w:val="%1.%2.%3.%4.%5.%6.%7.%8."/>
      <w:lvlJc w:val="left"/>
      <w:pPr>
        <w:ind w:left="9294" w:hanging="1440"/>
      </w:pPr>
    </w:lvl>
    <w:lvl w:ilvl="8">
      <w:start w:val="1"/>
      <w:numFmt w:val="decimal"/>
      <w:lvlText w:val="%1.%2.%3.%4.%5.%6.%7.%8.%9."/>
      <w:lvlJc w:val="left"/>
      <w:pPr>
        <w:ind w:left="10776" w:hanging="1800"/>
      </w:pPr>
    </w:lvl>
  </w:abstractNum>
  <w:abstractNum w:abstractNumId="2" w15:restartNumberingAfterBreak="0">
    <w:nsid w:val="13BC3BCB"/>
    <w:multiLevelType w:val="multilevel"/>
    <w:tmpl w:val="25047F7A"/>
    <w:lvl w:ilvl="0">
      <w:start w:val="1"/>
      <w:numFmt w:val="bullet"/>
      <w:lvlText w:val=""/>
      <w:lvlJc w:val="left"/>
      <w:pPr>
        <w:tabs>
          <w:tab w:val="num" w:pos="644"/>
        </w:tabs>
        <w:ind w:left="644" w:hanging="360"/>
      </w:pPr>
      <w:rPr>
        <w:rFonts w:ascii="Wingdings" w:hAnsi="Wingdings" w:hint="default"/>
      </w:r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3" w15:restartNumberingAfterBreak="0">
    <w:nsid w:val="1EB37715"/>
    <w:multiLevelType w:val="multilevel"/>
    <w:tmpl w:val="707004B8"/>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052ADB"/>
    <w:multiLevelType w:val="multilevel"/>
    <w:tmpl w:val="22CA0ACC"/>
    <w:lvl w:ilvl="0">
      <w:start w:val="1"/>
      <w:numFmt w:val="decimal"/>
      <w:lvlText w:val="%1."/>
      <w:lvlJc w:val="left"/>
      <w:pPr>
        <w:ind w:left="2137" w:hanging="360"/>
      </w:pPr>
    </w:lvl>
    <w:lvl w:ilvl="1">
      <w:start w:val="1"/>
      <w:numFmt w:val="decimal"/>
      <w:isLgl/>
      <w:lvlText w:val="%1.%2."/>
      <w:lvlJc w:val="left"/>
      <w:pPr>
        <w:ind w:left="2628" w:hanging="360"/>
      </w:pPr>
      <w:rPr>
        <w:rFonts w:ascii="Times New Roman" w:hAnsi="Times New Roman" w:cs="Times New Roman" w:hint="default"/>
        <w:b/>
        <w:i w:val="0"/>
        <w:sz w:val="22"/>
        <w:szCs w:val="22"/>
      </w:rPr>
    </w:lvl>
    <w:lvl w:ilvl="2">
      <w:start w:val="1"/>
      <w:numFmt w:val="decimal"/>
      <w:isLgl/>
      <w:lvlText w:val="%1.%2.%3."/>
      <w:lvlJc w:val="left"/>
      <w:pPr>
        <w:ind w:left="2497" w:hanging="720"/>
      </w:pPr>
    </w:lvl>
    <w:lvl w:ilvl="3">
      <w:start w:val="1"/>
      <w:numFmt w:val="decimal"/>
      <w:isLgl/>
      <w:lvlText w:val="%1.%2.%3.%4."/>
      <w:lvlJc w:val="left"/>
      <w:pPr>
        <w:ind w:left="2497" w:hanging="720"/>
      </w:pPr>
    </w:lvl>
    <w:lvl w:ilvl="4">
      <w:start w:val="1"/>
      <w:numFmt w:val="decimal"/>
      <w:isLgl/>
      <w:lvlText w:val="%1.%2.%3.%4.%5."/>
      <w:lvlJc w:val="left"/>
      <w:pPr>
        <w:ind w:left="2857" w:hanging="1080"/>
      </w:pPr>
    </w:lvl>
    <w:lvl w:ilvl="5">
      <w:start w:val="1"/>
      <w:numFmt w:val="decimal"/>
      <w:isLgl/>
      <w:lvlText w:val="%1.%2.%3.%4.%5.%6."/>
      <w:lvlJc w:val="left"/>
      <w:pPr>
        <w:ind w:left="2857" w:hanging="1080"/>
      </w:pPr>
    </w:lvl>
    <w:lvl w:ilvl="6">
      <w:start w:val="1"/>
      <w:numFmt w:val="decimal"/>
      <w:isLgl/>
      <w:lvlText w:val="%1.%2.%3.%4.%5.%6.%7."/>
      <w:lvlJc w:val="left"/>
      <w:pPr>
        <w:ind w:left="3217" w:hanging="1440"/>
      </w:pPr>
    </w:lvl>
    <w:lvl w:ilvl="7">
      <w:start w:val="1"/>
      <w:numFmt w:val="decimal"/>
      <w:isLgl/>
      <w:lvlText w:val="%1.%2.%3.%4.%5.%6.%7.%8."/>
      <w:lvlJc w:val="left"/>
      <w:pPr>
        <w:ind w:left="3217" w:hanging="1440"/>
      </w:pPr>
    </w:lvl>
    <w:lvl w:ilvl="8">
      <w:start w:val="1"/>
      <w:numFmt w:val="decimal"/>
      <w:isLgl/>
      <w:lvlText w:val="%1.%2.%3.%4.%5.%6.%7.%8.%9."/>
      <w:lvlJc w:val="left"/>
      <w:pPr>
        <w:ind w:left="3577" w:hanging="1800"/>
      </w:pPr>
    </w:lvl>
  </w:abstractNum>
  <w:abstractNum w:abstractNumId="5" w15:restartNumberingAfterBreak="0">
    <w:nsid w:val="24DF2E46"/>
    <w:multiLevelType w:val="hybridMultilevel"/>
    <w:tmpl w:val="42E22304"/>
    <w:lvl w:ilvl="0" w:tplc="4B3217CC">
      <w:start w:val="1"/>
      <w:numFmt w:val="bullet"/>
      <w:lvlText w:val="-"/>
      <w:lvlJc w:val="left"/>
      <w:pPr>
        <w:ind w:left="1288" w:hanging="360"/>
      </w:pPr>
      <w:rPr>
        <w:rFonts w:ascii="Times New Roman" w:eastAsia="Times New Roman" w:hAnsi="Times New Roman" w:cs="Times New Roman" w:hint="default"/>
      </w:rPr>
    </w:lvl>
    <w:lvl w:ilvl="1" w:tplc="04220003" w:tentative="1">
      <w:start w:val="1"/>
      <w:numFmt w:val="bullet"/>
      <w:lvlText w:val="o"/>
      <w:lvlJc w:val="left"/>
      <w:pPr>
        <w:ind w:left="2008" w:hanging="360"/>
      </w:pPr>
      <w:rPr>
        <w:rFonts w:ascii="Courier New" w:hAnsi="Courier New" w:cs="Courier New" w:hint="default"/>
      </w:rPr>
    </w:lvl>
    <w:lvl w:ilvl="2" w:tplc="04220005" w:tentative="1">
      <w:start w:val="1"/>
      <w:numFmt w:val="bullet"/>
      <w:lvlText w:val=""/>
      <w:lvlJc w:val="left"/>
      <w:pPr>
        <w:ind w:left="2728" w:hanging="360"/>
      </w:pPr>
      <w:rPr>
        <w:rFonts w:ascii="Wingdings" w:hAnsi="Wingdings" w:hint="default"/>
      </w:rPr>
    </w:lvl>
    <w:lvl w:ilvl="3" w:tplc="04220001" w:tentative="1">
      <w:start w:val="1"/>
      <w:numFmt w:val="bullet"/>
      <w:lvlText w:val=""/>
      <w:lvlJc w:val="left"/>
      <w:pPr>
        <w:ind w:left="3448" w:hanging="360"/>
      </w:pPr>
      <w:rPr>
        <w:rFonts w:ascii="Symbol" w:hAnsi="Symbol" w:hint="default"/>
      </w:rPr>
    </w:lvl>
    <w:lvl w:ilvl="4" w:tplc="04220003" w:tentative="1">
      <w:start w:val="1"/>
      <w:numFmt w:val="bullet"/>
      <w:lvlText w:val="o"/>
      <w:lvlJc w:val="left"/>
      <w:pPr>
        <w:ind w:left="4168" w:hanging="360"/>
      </w:pPr>
      <w:rPr>
        <w:rFonts w:ascii="Courier New" w:hAnsi="Courier New" w:cs="Courier New" w:hint="default"/>
      </w:rPr>
    </w:lvl>
    <w:lvl w:ilvl="5" w:tplc="04220005" w:tentative="1">
      <w:start w:val="1"/>
      <w:numFmt w:val="bullet"/>
      <w:lvlText w:val=""/>
      <w:lvlJc w:val="left"/>
      <w:pPr>
        <w:ind w:left="4888" w:hanging="360"/>
      </w:pPr>
      <w:rPr>
        <w:rFonts w:ascii="Wingdings" w:hAnsi="Wingdings" w:hint="default"/>
      </w:rPr>
    </w:lvl>
    <w:lvl w:ilvl="6" w:tplc="04220001" w:tentative="1">
      <w:start w:val="1"/>
      <w:numFmt w:val="bullet"/>
      <w:lvlText w:val=""/>
      <w:lvlJc w:val="left"/>
      <w:pPr>
        <w:ind w:left="5608" w:hanging="360"/>
      </w:pPr>
      <w:rPr>
        <w:rFonts w:ascii="Symbol" w:hAnsi="Symbol" w:hint="default"/>
      </w:rPr>
    </w:lvl>
    <w:lvl w:ilvl="7" w:tplc="04220003" w:tentative="1">
      <w:start w:val="1"/>
      <w:numFmt w:val="bullet"/>
      <w:lvlText w:val="o"/>
      <w:lvlJc w:val="left"/>
      <w:pPr>
        <w:ind w:left="6328" w:hanging="360"/>
      </w:pPr>
      <w:rPr>
        <w:rFonts w:ascii="Courier New" w:hAnsi="Courier New" w:cs="Courier New" w:hint="default"/>
      </w:rPr>
    </w:lvl>
    <w:lvl w:ilvl="8" w:tplc="04220005" w:tentative="1">
      <w:start w:val="1"/>
      <w:numFmt w:val="bullet"/>
      <w:lvlText w:val=""/>
      <w:lvlJc w:val="left"/>
      <w:pPr>
        <w:ind w:left="7048" w:hanging="360"/>
      </w:pPr>
      <w:rPr>
        <w:rFonts w:ascii="Wingdings" w:hAnsi="Wingdings" w:hint="default"/>
      </w:rPr>
    </w:lvl>
  </w:abstractNum>
  <w:abstractNum w:abstractNumId="6" w15:restartNumberingAfterBreak="0">
    <w:nsid w:val="283E0476"/>
    <w:multiLevelType w:val="multilevel"/>
    <w:tmpl w:val="7F56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F108A7"/>
    <w:multiLevelType w:val="hybridMultilevel"/>
    <w:tmpl w:val="35CC457C"/>
    <w:lvl w:ilvl="0" w:tplc="563462AE">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8" w15:restartNumberingAfterBreak="0">
    <w:nsid w:val="397A344F"/>
    <w:multiLevelType w:val="multilevel"/>
    <w:tmpl w:val="E5964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722965"/>
    <w:multiLevelType w:val="multilevel"/>
    <w:tmpl w:val="9A6CAC74"/>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928" w:hanging="360"/>
      </w:pPr>
      <w:rPr>
        <w:rFonts w:ascii="Times New Roman" w:eastAsia="Times New Roman" w:hAnsi="Times New Roman" w:cs="Times New Roman"/>
        <w:sz w:val="24"/>
        <w:szCs w:val="24"/>
      </w:rPr>
    </w:lvl>
    <w:lvl w:ilvl="2">
      <w:start w:val="1"/>
      <w:numFmt w:val="decimal"/>
      <w:lvlText w:val="%1.%2.%3."/>
      <w:lvlJc w:val="left"/>
      <w:pPr>
        <w:ind w:left="5208" w:hanging="720"/>
      </w:pPr>
    </w:lvl>
    <w:lvl w:ilvl="3">
      <w:start w:val="1"/>
      <w:numFmt w:val="decimal"/>
      <w:lvlText w:val="%1.%2.%3.%4."/>
      <w:lvlJc w:val="left"/>
      <w:pPr>
        <w:ind w:left="7452" w:hanging="720"/>
      </w:pPr>
    </w:lvl>
    <w:lvl w:ilvl="4">
      <w:start w:val="1"/>
      <w:numFmt w:val="decimal"/>
      <w:lvlText w:val="%1.%2.%3.%4.%5."/>
      <w:lvlJc w:val="left"/>
      <w:pPr>
        <w:ind w:left="10056" w:hanging="1080"/>
      </w:pPr>
    </w:lvl>
    <w:lvl w:ilvl="5">
      <w:start w:val="1"/>
      <w:numFmt w:val="decimal"/>
      <w:lvlText w:val="%1.%2.%3.%4.%5.%6."/>
      <w:lvlJc w:val="left"/>
      <w:pPr>
        <w:ind w:left="12300" w:hanging="1080"/>
      </w:pPr>
    </w:lvl>
    <w:lvl w:ilvl="6">
      <w:start w:val="1"/>
      <w:numFmt w:val="decimal"/>
      <w:lvlText w:val="%1.%2.%3.%4.%5.%6.%7."/>
      <w:lvlJc w:val="left"/>
      <w:pPr>
        <w:ind w:left="14904" w:hanging="1440"/>
      </w:pPr>
    </w:lvl>
    <w:lvl w:ilvl="7">
      <w:start w:val="1"/>
      <w:numFmt w:val="decimal"/>
      <w:lvlText w:val="%1.%2.%3.%4.%5.%6.%7.%8."/>
      <w:lvlJc w:val="left"/>
      <w:pPr>
        <w:ind w:left="17148" w:hanging="1440"/>
      </w:pPr>
    </w:lvl>
    <w:lvl w:ilvl="8">
      <w:start w:val="1"/>
      <w:numFmt w:val="decimal"/>
      <w:lvlText w:val="%1.%2.%3.%4.%5.%6.%7.%8.%9."/>
      <w:lvlJc w:val="left"/>
      <w:pPr>
        <w:ind w:left="19752" w:hanging="1800"/>
      </w:pPr>
    </w:lvl>
  </w:abstractNum>
  <w:abstractNum w:abstractNumId="10" w15:restartNumberingAfterBreak="0">
    <w:nsid w:val="51950DF0"/>
    <w:multiLevelType w:val="multilevel"/>
    <w:tmpl w:val="364C62F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3F75614"/>
    <w:multiLevelType w:val="multilevel"/>
    <w:tmpl w:val="F56E175A"/>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68267FC"/>
    <w:multiLevelType w:val="hybridMultilevel"/>
    <w:tmpl w:val="B1C6B0CE"/>
    <w:lvl w:ilvl="0" w:tplc="C4F6862C">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6941646"/>
    <w:multiLevelType w:val="multilevel"/>
    <w:tmpl w:val="ED34A2BA"/>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D2A33EE"/>
    <w:multiLevelType w:val="hybridMultilevel"/>
    <w:tmpl w:val="D4043F3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F060E66"/>
    <w:multiLevelType w:val="multilevel"/>
    <w:tmpl w:val="06CC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9F315F"/>
    <w:multiLevelType w:val="multilevel"/>
    <w:tmpl w:val="8920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10313F"/>
    <w:multiLevelType w:val="multilevel"/>
    <w:tmpl w:val="0A802DC4"/>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9"/>
  </w:num>
  <w:num w:numId="3">
    <w:abstractNumId w:val="16"/>
  </w:num>
  <w:num w:numId="4">
    <w:abstractNumId w:val="15"/>
  </w:num>
  <w:num w:numId="5">
    <w:abstractNumId w:val="10"/>
  </w:num>
  <w:num w:numId="6">
    <w:abstractNumId w:val="13"/>
  </w:num>
  <w:num w:numId="7">
    <w:abstractNumId w:val="0"/>
  </w:num>
  <w:num w:numId="8">
    <w:abstractNumId w:val="5"/>
  </w:num>
  <w:num w:numId="9">
    <w:abstractNumId w:val="8"/>
  </w:num>
  <w:num w:numId="10">
    <w:abstractNumId w:val="6"/>
  </w:num>
  <w:num w:numId="11">
    <w:abstractNumId w:val="1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C16"/>
    <w:rsid w:val="000428C1"/>
    <w:rsid w:val="000749F8"/>
    <w:rsid w:val="000F5C16"/>
    <w:rsid w:val="00261F64"/>
    <w:rsid w:val="00271C90"/>
    <w:rsid w:val="0036147A"/>
    <w:rsid w:val="003D1AA9"/>
    <w:rsid w:val="004F7242"/>
    <w:rsid w:val="0058281B"/>
    <w:rsid w:val="006B782B"/>
    <w:rsid w:val="007100CA"/>
    <w:rsid w:val="00737FD8"/>
    <w:rsid w:val="00756CD0"/>
    <w:rsid w:val="00784625"/>
    <w:rsid w:val="00840946"/>
    <w:rsid w:val="008C30B0"/>
    <w:rsid w:val="008E2548"/>
    <w:rsid w:val="00932FD9"/>
    <w:rsid w:val="00950FFF"/>
    <w:rsid w:val="00961715"/>
    <w:rsid w:val="009A1B89"/>
    <w:rsid w:val="009B4E2A"/>
    <w:rsid w:val="00A719C5"/>
    <w:rsid w:val="00A76AA3"/>
    <w:rsid w:val="00A775BA"/>
    <w:rsid w:val="00B330E9"/>
    <w:rsid w:val="00B6641B"/>
    <w:rsid w:val="00BD726D"/>
    <w:rsid w:val="00C55208"/>
    <w:rsid w:val="00C70F9B"/>
    <w:rsid w:val="00C934A9"/>
    <w:rsid w:val="00C96974"/>
    <w:rsid w:val="00CF51C2"/>
    <w:rsid w:val="00D205CC"/>
    <w:rsid w:val="00D30F30"/>
    <w:rsid w:val="00E45CF5"/>
    <w:rsid w:val="00E57502"/>
    <w:rsid w:val="00E62732"/>
    <w:rsid w:val="00EA6155"/>
    <w:rsid w:val="00F64740"/>
    <w:rsid w:val="00F75F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91108"/>
  <w15:docId w15:val="{25422131-67A0-4280-9FD0-D6B11442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spacing w:before="480"/>
      <w:outlineLvl w:val="0"/>
    </w:pPr>
    <w:rPr>
      <w:b/>
      <w:color w:val="345A8A"/>
      <w:sz w:val="32"/>
      <w:szCs w:val="32"/>
    </w:rPr>
  </w:style>
  <w:style w:type="paragraph" w:styleId="2">
    <w:name w:val="heading 2"/>
    <w:basedOn w:val="a"/>
    <w:next w:val="a"/>
    <w:pPr>
      <w:spacing w:before="200"/>
      <w:outlineLvl w:val="1"/>
    </w:pPr>
    <w:rPr>
      <w:b/>
      <w:color w:val="4F81BD"/>
      <w:sz w:val="26"/>
      <w:szCs w:val="26"/>
    </w:rPr>
  </w:style>
  <w:style w:type="paragraph" w:styleId="3">
    <w:name w:val="heading 3"/>
    <w:basedOn w:val="a"/>
    <w:next w:val="a"/>
    <w:pPr>
      <w:spacing w:before="200"/>
      <w:outlineLvl w:val="2"/>
    </w:pPr>
    <w:rPr>
      <w:b/>
      <w:color w:val="4F81BD"/>
      <w:sz w:val="24"/>
      <w:szCs w:val="24"/>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after="300"/>
    </w:pPr>
    <w:rPr>
      <w:color w:val="17365D"/>
      <w:sz w:val="52"/>
      <w:szCs w:val="52"/>
    </w:rPr>
  </w:style>
  <w:style w:type="paragraph" w:styleId="a4">
    <w:name w:val="Subtitle"/>
    <w:basedOn w:val="a"/>
    <w:next w:val="a"/>
    <w:rPr>
      <w:i/>
      <w:color w:val="4F81BD"/>
      <w:sz w:val="24"/>
      <w:szCs w:val="24"/>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character" w:styleId="a8">
    <w:name w:val="Hyperlink"/>
    <w:basedOn w:val="a0"/>
    <w:uiPriority w:val="99"/>
    <w:unhideWhenUsed/>
    <w:rsid w:val="00784625"/>
    <w:rPr>
      <w:color w:val="0000FF" w:themeColor="hyperlink"/>
      <w:u w:val="single"/>
    </w:rPr>
  </w:style>
  <w:style w:type="character" w:styleId="a9">
    <w:name w:val="Strong"/>
    <w:basedOn w:val="a0"/>
    <w:uiPriority w:val="22"/>
    <w:qFormat/>
    <w:rsid w:val="00784625"/>
    <w:rPr>
      <w:b/>
      <w:bCs/>
    </w:rPr>
  </w:style>
  <w:style w:type="paragraph" w:styleId="aa">
    <w:name w:val="Normal (Web)"/>
    <w:basedOn w:val="a"/>
    <w:uiPriority w:val="99"/>
    <w:unhideWhenUsed/>
    <w:qFormat/>
    <w:rsid w:val="00961715"/>
    <w:pPr>
      <w:spacing w:before="100" w:beforeAutospacing="1" w:after="100" w:afterAutospacing="1"/>
    </w:pPr>
    <w:rPr>
      <w:rFonts w:ascii="Times New Roman" w:eastAsia="Times New Roman" w:hAnsi="Times New Roman" w:cs="Times New Roman"/>
      <w:sz w:val="24"/>
      <w:szCs w:val="24"/>
    </w:rPr>
  </w:style>
  <w:style w:type="character" w:styleId="ab">
    <w:name w:val="FollowedHyperlink"/>
    <w:basedOn w:val="a0"/>
    <w:uiPriority w:val="99"/>
    <w:semiHidden/>
    <w:unhideWhenUsed/>
    <w:rsid w:val="000428C1"/>
    <w:rPr>
      <w:color w:val="800080" w:themeColor="followedHyperlink"/>
      <w:u w:val="single"/>
    </w:rPr>
  </w:style>
  <w:style w:type="paragraph" w:styleId="ac">
    <w:name w:val="List Paragraph"/>
    <w:basedOn w:val="a"/>
    <w:uiPriority w:val="34"/>
    <w:qFormat/>
    <w:rsid w:val="00261F64"/>
    <w:pPr>
      <w:ind w:left="720"/>
      <w:contextualSpacing/>
    </w:pPr>
  </w:style>
  <w:style w:type="paragraph" w:styleId="ad">
    <w:name w:val="No Spacing"/>
    <w:basedOn w:val="a"/>
    <w:uiPriority w:val="1"/>
    <w:qFormat/>
    <w:rsid w:val="00C96974"/>
    <w:rPr>
      <w:sz w:val="22"/>
      <w:szCs w:val="22"/>
      <w:lang w:eastAsia="zh-CN"/>
    </w:rPr>
  </w:style>
  <w:style w:type="paragraph" w:styleId="ae">
    <w:name w:val="footnote text"/>
    <w:basedOn w:val="a"/>
    <w:link w:val="af"/>
    <w:semiHidden/>
    <w:unhideWhenUsed/>
    <w:rsid w:val="00F64740"/>
    <w:rPr>
      <w:rFonts w:ascii="Times New Roman" w:eastAsia="Times New Roman" w:hAnsi="Times New Roman" w:cs="Times New Roman"/>
      <w:lang w:val="ru-RU" w:eastAsia="ru-RU"/>
    </w:rPr>
  </w:style>
  <w:style w:type="character" w:customStyle="1" w:styleId="af">
    <w:name w:val="Текст сноски Знак"/>
    <w:basedOn w:val="a0"/>
    <w:link w:val="ae"/>
    <w:semiHidden/>
    <w:rsid w:val="00F64740"/>
    <w:rPr>
      <w:rFonts w:ascii="Times New Roman" w:eastAsia="Times New Roman" w:hAnsi="Times New Roman" w:cs="Times New Roman"/>
      <w:lang w:val="ru-RU" w:eastAsia="ru-RU"/>
    </w:rPr>
  </w:style>
  <w:style w:type="character" w:styleId="af0">
    <w:name w:val="footnote reference"/>
    <w:semiHidden/>
    <w:unhideWhenUsed/>
    <w:rsid w:val="00F647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36888">
      <w:bodyDiv w:val="1"/>
      <w:marLeft w:val="0"/>
      <w:marRight w:val="0"/>
      <w:marTop w:val="0"/>
      <w:marBottom w:val="0"/>
      <w:divBdr>
        <w:top w:val="none" w:sz="0" w:space="0" w:color="auto"/>
        <w:left w:val="none" w:sz="0" w:space="0" w:color="auto"/>
        <w:bottom w:val="none" w:sz="0" w:space="0" w:color="auto"/>
        <w:right w:val="none" w:sz="0" w:space="0" w:color="auto"/>
      </w:divBdr>
    </w:div>
    <w:div w:id="391659815">
      <w:bodyDiv w:val="1"/>
      <w:marLeft w:val="0"/>
      <w:marRight w:val="0"/>
      <w:marTop w:val="0"/>
      <w:marBottom w:val="0"/>
      <w:divBdr>
        <w:top w:val="none" w:sz="0" w:space="0" w:color="auto"/>
        <w:left w:val="none" w:sz="0" w:space="0" w:color="auto"/>
        <w:bottom w:val="none" w:sz="0" w:space="0" w:color="auto"/>
        <w:right w:val="none" w:sz="0" w:space="0" w:color="auto"/>
      </w:divBdr>
    </w:div>
    <w:div w:id="444737752">
      <w:bodyDiv w:val="1"/>
      <w:marLeft w:val="0"/>
      <w:marRight w:val="0"/>
      <w:marTop w:val="0"/>
      <w:marBottom w:val="0"/>
      <w:divBdr>
        <w:top w:val="none" w:sz="0" w:space="0" w:color="auto"/>
        <w:left w:val="none" w:sz="0" w:space="0" w:color="auto"/>
        <w:bottom w:val="none" w:sz="0" w:space="0" w:color="auto"/>
        <w:right w:val="none" w:sz="0" w:space="0" w:color="auto"/>
      </w:divBdr>
    </w:div>
    <w:div w:id="1529025019">
      <w:bodyDiv w:val="1"/>
      <w:marLeft w:val="0"/>
      <w:marRight w:val="0"/>
      <w:marTop w:val="0"/>
      <w:marBottom w:val="0"/>
      <w:divBdr>
        <w:top w:val="none" w:sz="0" w:space="0" w:color="auto"/>
        <w:left w:val="none" w:sz="0" w:space="0" w:color="auto"/>
        <w:bottom w:val="none" w:sz="0" w:space="0" w:color="auto"/>
        <w:right w:val="none" w:sz="0" w:space="0" w:color="auto"/>
      </w:divBdr>
    </w:div>
    <w:div w:id="1933004687">
      <w:bodyDiv w:val="1"/>
      <w:marLeft w:val="0"/>
      <w:marRight w:val="0"/>
      <w:marTop w:val="0"/>
      <w:marBottom w:val="0"/>
      <w:divBdr>
        <w:top w:val="none" w:sz="0" w:space="0" w:color="auto"/>
        <w:left w:val="none" w:sz="0" w:space="0" w:color="auto"/>
        <w:bottom w:val="none" w:sz="0" w:space="0" w:color="auto"/>
        <w:right w:val="none" w:sz="0" w:space="0" w:color="auto"/>
      </w:divBdr>
    </w:div>
    <w:div w:id="2065248620">
      <w:bodyDiv w:val="1"/>
      <w:marLeft w:val="0"/>
      <w:marRight w:val="0"/>
      <w:marTop w:val="0"/>
      <w:marBottom w:val="0"/>
      <w:divBdr>
        <w:top w:val="none" w:sz="0" w:space="0" w:color="auto"/>
        <w:left w:val="none" w:sz="0" w:space="0" w:color="auto"/>
        <w:bottom w:val="none" w:sz="0" w:space="0" w:color="auto"/>
        <w:right w:val="none" w:sz="0" w:space="0" w:color="auto"/>
      </w:divBdr>
    </w:div>
    <w:div w:id="2084571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liancebank@alliancebank.org.ua" TargetMode="External"/><Relationship Id="rId13" Type="http://schemas.openxmlformats.org/officeDocument/2006/relationships/hyperlink" Target="https://bank.gov.ua/ua/payments/payment-systems/ae31031ea63a78448e3e62ec40780ad5" TargetMode="External"/><Relationship Id="rId18" Type="http://schemas.openxmlformats.org/officeDocument/2006/relationships/hyperlink" Target="https://www.westernunion.com/ua/uk/receive-money.html" TargetMode="External"/><Relationship Id="rId3" Type="http://schemas.openxmlformats.org/officeDocument/2006/relationships/settings" Target="settings.xml"/><Relationship Id="rId21" Type="http://schemas.openxmlformats.org/officeDocument/2006/relationships/hyperlink" Target="http://www.westernunion.ua" TargetMode="External"/><Relationship Id="rId7" Type="http://schemas.openxmlformats.org/officeDocument/2006/relationships/hyperlink" Target="https://bank.gov.ua/ua/payments/payment-systems/ae31031ea63a78448e3e62ec40780ad5" TargetMode="External"/><Relationship Id="rId12" Type="http://schemas.openxmlformats.org/officeDocument/2006/relationships/hyperlink" Target="https://www.westernunion.com" TargetMode="External"/><Relationship Id="rId17" Type="http://schemas.openxmlformats.org/officeDocument/2006/relationships/hyperlink" Target="https://www.westernunion.com/ua/uk/receive-money.html" TargetMode="External"/><Relationship Id="rId2" Type="http://schemas.openxmlformats.org/officeDocument/2006/relationships/styles" Target="styles.xml"/><Relationship Id="rId16" Type="http://schemas.openxmlformats.org/officeDocument/2006/relationships/hyperlink" Target="https://www.westernunion.com/ua/uk/contact-us.html" TargetMode="External"/><Relationship Id="rId20" Type="http://schemas.openxmlformats.org/officeDocument/2006/relationships/hyperlink" Target="https://bankalliance.ua/branch_networ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nkalliance.ua/branch_networ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westernunion.com/ua/uk/contact-us.html" TargetMode="External"/><Relationship Id="rId23" Type="http://schemas.openxmlformats.org/officeDocument/2006/relationships/fontTable" Target="fontTable.xml"/><Relationship Id="rId10" Type="http://schemas.openxmlformats.org/officeDocument/2006/relationships/hyperlink" Target="https://bank.gov.ua/ua/payments/payment-systems/ae31031ea63a78448e3e62ec40780ad5#%D0%90%D0%9A%D0%91%20%22%D0%86%D0%9D%D0%94%D0%A3%D0%A1%D0%A2%D0%A0%D0%86%D0%90%D0%9B%D0%91%D0%90%D0%9D%D0%9A%22" TargetMode="External"/><Relationship Id="rId19" Type="http://schemas.openxmlformats.org/officeDocument/2006/relationships/hyperlink" Target="https://bankalliance.ua/branch_network" TargetMode="External"/><Relationship Id="rId4" Type="http://schemas.openxmlformats.org/officeDocument/2006/relationships/webSettings" Target="webSettings.xml"/><Relationship Id="rId9" Type="http://schemas.openxmlformats.org/officeDocument/2006/relationships/hyperlink" Target="https://bank.gov.ua/ua/payments/payment-systems/ae31031ea63a78448e3e62ec40780ad5" TargetMode="External"/><Relationship Id="rId14" Type="http://schemas.openxmlformats.org/officeDocument/2006/relationships/hyperlink" Target="https://bank.gov.ua/ua/payments/payment-systems/ae31031ea63a78448e3e62ec40780ad5#%D0%90%D0%9A%D0%91%20%22%D0%86%D0%9D%D0%94%D0%A3%D0%A1%D0%A2%D0%A0%D0%86%D0%90%D0%9B%D0%91%D0%90%D0%9D%D0%9A%22" TargetMode="External"/><Relationship Id="rId22" Type="http://schemas.openxmlformats.org/officeDocument/2006/relationships/hyperlink" Target="https://bankalliance.ua/transf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546</TotalTime>
  <Pages>6</Pages>
  <Words>11617</Words>
  <Characters>6622</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Гаценко Лариса Петрівна</dc:creator>
  <cp:lastModifiedBy>Гаценко Лариса Петрівна</cp:lastModifiedBy>
  <cp:revision>20</cp:revision>
  <dcterms:created xsi:type="dcterms:W3CDTF">2025-01-17T14:48:00Z</dcterms:created>
  <dcterms:modified xsi:type="dcterms:W3CDTF">2025-02-11T13:26:00Z</dcterms:modified>
</cp:coreProperties>
</file>